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Borders>
          <w:top w:val="thinThickSmallGap" w:sz="18" w:space="0" w:color="auto"/>
          <w:left w:val="thickThinSmallGap" w:sz="18" w:space="0" w:color="auto"/>
          <w:bottom w:val="thickThinSmallGap" w:sz="18" w:space="0" w:color="auto"/>
          <w:right w:val="thinThickSmallGap" w:sz="18" w:space="0" w:color="auto"/>
        </w:tblBorders>
        <w:tblLook w:val="01E0" w:firstRow="1" w:lastRow="1" w:firstColumn="1" w:lastColumn="1" w:noHBand="0" w:noVBand="0"/>
      </w:tblPr>
      <w:tblGrid>
        <w:gridCol w:w="2919"/>
        <w:gridCol w:w="3010"/>
        <w:gridCol w:w="2593"/>
      </w:tblGrid>
      <w:tr w:rsidR="001248E7" w:rsidRPr="00791EB7" w:rsidTr="00B657C8">
        <w:tc>
          <w:tcPr>
            <w:tcW w:w="2919" w:type="dxa"/>
          </w:tcPr>
          <w:p w:rsidR="001248E7" w:rsidRPr="00791EB7" w:rsidRDefault="001248E7" w:rsidP="00180DAC">
            <w:pPr>
              <w:bidi/>
              <w:spacing w:after="0" w:line="240" w:lineRule="auto"/>
              <w:ind w:left="2"/>
              <w:jc w:val="center"/>
              <w:rPr>
                <w:rFonts w:ascii="IranNastaliq" w:hAnsi="IranNastaliq" w:cs="Traditional Arabic"/>
                <w:b/>
                <w:bCs/>
                <w:sz w:val="20"/>
                <w:szCs w:val="20"/>
              </w:rPr>
            </w:pPr>
            <w:r w:rsidRPr="00791EB7">
              <w:rPr>
                <w:rFonts w:ascii="IranNastaliq" w:hAnsi="IranNastaliq" w:cs="Traditional Arabic"/>
                <w:b/>
                <w:bCs/>
                <w:sz w:val="20"/>
                <w:szCs w:val="20"/>
                <w:rtl/>
              </w:rPr>
              <w:t>جامعة بنها</w:t>
            </w:r>
          </w:p>
        </w:tc>
        <w:tc>
          <w:tcPr>
            <w:tcW w:w="3010" w:type="dxa"/>
          </w:tcPr>
          <w:p w:rsidR="001248E7" w:rsidRPr="00791EB7" w:rsidRDefault="001248E7" w:rsidP="00180DAC">
            <w:pPr>
              <w:bidi/>
              <w:spacing w:after="0" w:line="240" w:lineRule="auto"/>
              <w:rPr>
                <w:rFonts w:ascii="IranNastaliq" w:hAnsi="IranNastaliq" w:cs="Traditional Arabic"/>
                <w:b/>
                <w:bCs/>
                <w:sz w:val="20"/>
                <w:szCs w:val="20"/>
              </w:rPr>
            </w:pPr>
          </w:p>
        </w:tc>
        <w:tc>
          <w:tcPr>
            <w:tcW w:w="2593" w:type="dxa"/>
          </w:tcPr>
          <w:p w:rsidR="001248E7" w:rsidRPr="00791EB7" w:rsidRDefault="001248E7" w:rsidP="00EB2C13">
            <w:pPr>
              <w:bidi/>
              <w:spacing w:after="0" w:line="240" w:lineRule="auto"/>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كلية </w:t>
            </w:r>
            <w:r w:rsidR="00EB2C13" w:rsidRPr="00791EB7">
              <w:rPr>
                <w:rFonts w:ascii="IranNastaliq" w:hAnsi="IranNastaliq" w:cs="Traditional Arabic" w:hint="cs"/>
                <w:b/>
                <w:bCs/>
                <w:sz w:val="20"/>
                <w:szCs w:val="20"/>
                <w:rtl/>
              </w:rPr>
              <w:t>التربية</w:t>
            </w:r>
          </w:p>
        </w:tc>
      </w:tr>
      <w:tr w:rsidR="001248E7" w:rsidRPr="00791EB7" w:rsidTr="00B657C8">
        <w:tc>
          <w:tcPr>
            <w:tcW w:w="2919" w:type="dxa"/>
          </w:tcPr>
          <w:p w:rsidR="001248E7" w:rsidRPr="00791EB7" w:rsidRDefault="001248E7" w:rsidP="00EB2C13">
            <w:pPr>
              <w:bidi/>
              <w:spacing w:after="0" w:line="240" w:lineRule="auto"/>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قسم التاريخ </w:t>
            </w:r>
          </w:p>
        </w:tc>
        <w:tc>
          <w:tcPr>
            <w:tcW w:w="3010" w:type="dxa"/>
          </w:tcPr>
          <w:p w:rsidR="001248E7" w:rsidRPr="00791EB7" w:rsidRDefault="001248E7" w:rsidP="003C65C7">
            <w:pPr>
              <w:bidi/>
              <w:spacing w:after="0" w:line="240" w:lineRule="auto"/>
              <w:jc w:val="center"/>
              <w:rPr>
                <w:rFonts w:ascii="IranNastaliq" w:hAnsi="IranNastaliq" w:cs="Traditional Arabic"/>
                <w:b/>
                <w:bCs/>
                <w:sz w:val="20"/>
                <w:szCs w:val="20"/>
              </w:rPr>
            </w:pPr>
          </w:p>
        </w:tc>
        <w:tc>
          <w:tcPr>
            <w:tcW w:w="2593" w:type="dxa"/>
          </w:tcPr>
          <w:p w:rsidR="001248E7" w:rsidRPr="00791EB7" w:rsidRDefault="001248E7" w:rsidP="00FF08C1">
            <w:pPr>
              <w:bidi/>
              <w:spacing w:after="0" w:line="240" w:lineRule="auto"/>
              <w:ind w:left="2"/>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الفرقة </w:t>
            </w:r>
            <w:r w:rsidR="00FF08C1" w:rsidRPr="00791EB7">
              <w:rPr>
                <w:rFonts w:ascii="IranNastaliq" w:hAnsi="IranNastaliq" w:cs="Traditional Arabic" w:hint="cs"/>
                <w:b/>
                <w:bCs/>
                <w:sz w:val="20"/>
                <w:szCs w:val="20"/>
                <w:rtl/>
              </w:rPr>
              <w:t>الأولى</w:t>
            </w:r>
            <w:r w:rsidRPr="00791EB7">
              <w:rPr>
                <w:rFonts w:ascii="IranNastaliq" w:hAnsi="IranNastaliq" w:cs="Traditional Arabic"/>
                <w:b/>
                <w:bCs/>
                <w:sz w:val="20"/>
                <w:szCs w:val="20"/>
                <w:rtl/>
              </w:rPr>
              <w:t xml:space="preserve"> </w:t>
            </w:r>
          </w:p>
        </w:tc>
      </w:tr>
      <w:tr w:rsidR="001248E7" w:rsidRPr="00791EB7" w:rsidTr="00B657C8">
        <w:tc>
          <w:tcPr>
            <w:tcW w:w="2919" w:type="dxa"/>
          </w:tcPr>
          <w:p w:rsidR="001248E7" w:rsidRPr="00791EB7" w:rsidRDefault="001248E7" w:rsidP="0002412C">
            <w:pPr>
              <w:bidi/>
              <w:spacing w:after="0" w:line="240" w:lineRule="auto"/>
              <w:ind w:left="2"/>
              <w:jc w:val="center"/>
              <w:rPr>
                <w:rFonts w:ascii="IranNastaliq" w:hAnsi="IranNastaliq" w:cs="Traditional Arabic"/>
                <w:b/>
                <w:bCs/>
                <w:sz w:val="20"/>
                <w:szCs w:val="20"/>
              </w:rPr>
            </w:pPr>
            <w:r w:rsidRPr="00791EB7">
              <w:rPr>
                <w:rFonts w:ascii="IranNastaliq" w:hAnsi="IranNastaliq" w:cs="Traditional Arabic"/>
                <w:b/>
                <w:bCs/>
                <w:sz w:val="20"/>
                <w:szCs w:val="20"/>
                <w:rtl/>
              </w:rPr>
              <w:t>العام الجامعي (201</w:t>
            </w:r>
            <w:r w:rsidR="0002412C" w:rsidRPr="00791EB7">
              <w:rPr>
                <w:rFonts w:ascii="IranNastaliq" w:hAnsi="IranNastaliq" w:cs="Traditional Arabic"/>
                <w:b/>
                <w:bCs/>
                <w:sz w:val="20"/>
                <w:szCs w:val="20"/>
                <w:rtl/>
              </w:rPr>
              <w:t>2</w:t>
            </w:r>
            <w:r w:rsidRPr="00791EB7">
              <w:rPr>
                <w:rFonts w:ascii="IranNastaliq" w:hAnsi="IranNastaliq" w:cs="Traditional Arabic"/>
                <w:b/>
                <w:bCs/>
                <w:sz w:val="20"/>
                <w:szCs w:val="20"/>
                <w:rtl/>
              </w:rPr>
              <w:t>/ 201</w:t>
            </w:r>
            <w:r w:rsidR="0002412C" w:rsidRPr="00791EB7">
              <w:rPr>
                <w:rFonts w:ascii="IranNastaliq" w:hAnsi="IranNastaliq" w:cs="Traditional Arabic"/>
                <w:b/>
                <w:bCs/>
                <w:sz w:val="20"/>
                <w:szCs w:val="20"/>
                <w:rtl/>
              </w:rPr>
              <w:t>3</w:t>
            </w:r>
            <w:r w:rsidRPr="00791EB7">
              <w:rPr>
                <w:rFonts w:ascii="IranNastaliq" w:hAnsi="IranNastaliq" w:cs="Traditional Arabic"/>
                <w:b/>
                <w:bCs/>
                <w:sz w:val="20"/>
                <w:szCs w:val="20"/>
                <w:rtl/>
              </w:rPr>
              <w:t>)</w:t>
            </w:r>
          </w:p>
        </w:tc>
        <w:tc>
          <w:tcPr>
            <w:tcW w:w="3010" w:type="dxa"/>
          </w:tcPr>
          <w:p w:rsidR="001248E7" w:rsidRPr="00791EB7" w:rsidRDefault="001248E7" w:rsidP="003C65C7">
            <w:pPr>
              <w:bidi/>
              <w:spacing w:after="0" w:line="240" w:lineRule="auto"/>
              <w:jc w:val="center"/>
              <w:rPr>
                <w:rFonts w:ascii="IranNastaliq" w:hAnsi="IranNastaliq" w:cs="Traditional Arabic"/>
                <w:b/>
                <w:bCs/>
                <w:sz w:val="20"/>
                <w:szCs w:val="20"/>
              </w:rPr>
            </w:pPr>
          </w:p>
        </w:tc>
        <w:tc>
          <w:tcPr>
            <w:tcW w:w="2593" w:type="dxa"/>
          </w:tcPr>
          <w:p w:rsidR="001248E7" w:rsidRPr="00791EB7" w:rsidRDefault="001248E7" w:rsidP="0002412C">
            <w:pPr>
              <w:bidi/>
              <w:spacing w:after="0" w:line="240" w:lineRule="auto"/>
              <w:jc w:val="center"/>
              <w:rPr>
                <w:rFonts w:ascii="IranNastaliq" w:hAnsi="IranNastaliq" w:cs="Traditional Arabic"/>
                <w:b/>
                <w:bCs/>
                <w:sz w:val="20"/>
                <w:szCs w:val="20"/>
              </w:rPr>
            </w:pPr>
            <w:r w:rsidRPr="00791EB7">
              <w:rPr>
                <w:rFonts w:ascii="IranNastaliq" w:hAnsi="IranNastaliq" w:cs="Traditional Arabic"/>
                <w:b/>
                <w:bCs/>
                <w:sz w:val="20"/>
                <w:szCs w:val="20"/>
                <w:rtl/>
              </w:rPr>
              <w:t xml:space="preserve">الفصل الدراسي </w:t>
            </w:r>
            <w:r w:rsidR="0002412C" w:rsidRPr="00791EB7">
              <w:rPr>
                <w:rFonts w:ascii="IranNastaliq" w:hAnsi="IranNastaliq" w:cs="Traditional Arabic"/>
                <w:b/>
                <w:bCs/>
                <w:sz w:val="20"/>
                <w:szCs w:val="20"/>
                <w:rtl/>
              </w:rPr>
              <w:t>الأول</w:t>
            </w:r>
          </w:p>
        </w:tc>
      </w:tr>
      <w:tr w:rsidR="001248E7" w:rsidRPr="00791EB7" w:rsidTr="00B657C8">
        <w:tc>
          <w:tcPr>
            <w:tcW w:w="2919" w:type="dxa"/>
          </w:tcPr>
          <w:p w:rsidR="001248E7" w:rsidRPr="00791EB7" w:rsidRDefault="001248E7" w:rsidP="003C65C7">
            <w:pPr>
              <w:bidi/>
              <w:spacing w:after="0" w:line="240" w:lineRule="auto"/>
              <w:ind w:left="2"/>
              <w:jc w:val="center"/>
              <w:rPr>
                <w:rFonts w:ascii="IranNastaliq" w:hAnsi="IranNastaliq" w:cs="Traditional Arabic"/>
                <w:b/>
                <w:bCs/>
                <w:sz w:val="20"/>
                <w:szCs w:val="20"/>
              </w:rPr>
            </w:pPr>
            <w:r w:rsidRPr="00791EB7">
              <w:rPr>
                <w:rFonts w:ascii="IranNastaliq" w:hAnsi="IranNastaliq" w:cs="Traditional Arabic"/>
                <w:b/>
                <w:bCs/>
                <w:sz w:val="20"/>
                <w:szCs w:val="20"/>
                <w:rtl/>
              </w:rPr>
              <w:t>امتحان مادة</w:t>
            </w:r>
          </w:p>
        </w:tc>
        <w:tc>
          <w:tcPr>
            <w:tcW w:w="3010" w:type="dxa"/>
          </w:tcPr>
          <w:p w:rsidR="001248E7" w:rsidRPr="00791EB7" w:rsidRDefault="001248E7" w:rsidP="00180DAC">
            <w:pPr>
              <w:bidi/>
              <w:spacing w:after="0" w:line="240" w:lineRule="auto"/>
              <w:rPr>
                <w:rFonts w:ascii="IranNastaliq" w:hAnsi="IranNastaliq" w:cs="Traditional Arabic"/>
                <w:b/>
                <w:bCs/>
                <w:sz w:val="20"/>
                <w:szCs w:val="20"/>
              </w:rPr>
            </w:pPr>
          </w:p>
        </w:tc>
        <w:tc>
          <w:tcPr>
            <w:tcW w:w="2593" w:type="dxa"/>
          </w:tcPr>
          <w:p w:rsidR="001248E7" w:rsidRPr="00791EB7" w:rsidRDefault="00FF08C1" w:rsidP="00FF08C1">
            <w:pPr>
              <w:bidi/>
              <w:spacing w:after="0" w:line="240" w:lineRule="auto"/>
              <w:jc w:val="center"/>
              <w:rPr>
                <w:rFonts w:ascii="IranNastaliq" w:hAnsi="IranNastaliq" w:cs="Traditional Arabic"/>
                <w:b/>
                <w:bCs/>
                <w:sz w:val="20"/>
                <w:szCs w:val="20"/>
              </w:rPr>
            </w:pPr>
            <w:r w:rsidRPr="00791EB7">
              <w:rPr>
                <w:rFonts w:ascii="IranNastaliq" w:hAnsi="IranNastaliq" w:cs="Traditional Arabic" w:hint="cs"/>
                <w:b/>
                <w:bCs/>
                <w:sz w:val="20"/>
                <w:szCs w:val="20"/>
                <w:rtl/>
              </w:rPr>
              <w:t>منهج البحث التاريخي</w:t>
            </w:r>
          </w:p>
        </w:tc>
      </w:tr>
    </w:tbl>
    <w:p w:rsidR="0002412C" w:rsidRPr="00791EB7" w:rsidRDefault="0002412C" w:rsidP="00326B5F">
      <w:pPr>
        <w:bidi/>
        <w:spacing w:after="0" w:line="240" w:lineRule="auto"/>
        <w:jc w:val="center"/>
        <w:rPr>
          <w:rFonts w:cs="Traditional Arabic"/>
          <w:sz w:val="10"/>
          <w:szCs w:val="10"/>
          <w:rtl/>
          <w:lang w:bidi="ar-EG"/>
        </w:rPr>
      </w:pPr>
    </w:p>
    <w:p w:rsidR="00145A73" w:rsidRPr="00791EB7" w:rsidRDefault="00350869" w:rsidP="00145A73">
      <w:pPr>
        <w:bidi/>
        <w:spacing w:before="120" w:after="0" w:line="240" w:lineRule="auto"/>
        <w:jc w:val="center"/>
        <w:rPr>
          <w:rFonts w:cs="Traditional Arabic"/>
          <w:b/>
          <w:bCs/>
          <w:sz w:val="36"/>
          <w:szCs w:val="36"/>
          <w:rtl/>
        </w:rPr>
      </w:pPr>
      <w:r>
        <w:rPr>
          <w:rFonts w:cs="Traditional Arabic" w:hint="cs"/>
          <w:b/>
          <w:bCs/>
          <w:sz w:val="36"/>
          <w:szCs w:val="36"/>
          <w:rtl/>
        </w:rPr>
        <w:t>نموذج إجابة منهج البحث التاريخي</w:t>
      </w:r>
    </w:p>
    <w:p w:rsidR="009B7974" w:rsidRPr="00656C31" w:rsidRDefault="0051534F" w:rsidP="00656C31">
      <w:pPr>
        <w:pStyle w:val="ListParagraph"/>
        <w:numPr>
          <w:ilvl w:val="0"/>
          <w:numId w:val="24"/>
        </w:numPr>
        <w:spacing w:before="120" w:after="0" w:line="240" w:lineRule="auto"/>
        <w:ind w:left="-58" w:hanging="283"/>
        <w:rPr>
          <w:rFonts w:cs="Traditional Arabic"/>
          <w:b/>
          <w:bCs/>
          <w:sz w:val="40"/>
          <w:szCs w:val="40"/>
          <w:rtl/>
        </w:rPr>
      </w:pPr>
      <w:r w:rsidRPr="00656C31">
        <w:rPr>
          <w:rFonts w:cs="Traditional Arabic" w:hint="cs"/>
          <w:b/>
          <w:bCs/>
          <w:sz w:val="40"/>
          <w:szCs w:val="40"/>
          <w:rtl/>
        </w:rPr>
        <w:t xml:space="preserve">إجابة </w:t>
      </w:r>
      <w:r w:rsidR="009B7974" w:rsidRPr="00656C31">
        <w:rPr>
          <w:rFonts w:cs="Traditional Arabic" w:hint="cs"/>
          <w:b/>
          <w:bCs/>
          <w:sz w:val="40"/>
          <w:szCs w:val="40"/>
          <w:rtl/>
        </w:rPr>
        <w:t>السؤال</w:t>
      </w:r>
      <w:r w:rsidR="009B7974" w:rsidRPr="00656C31">
        <w:rPr>
          <w:rFonts w:cs="Traditional Arabic"/>
          <w:b/>
          <w:bCs/>
          <w:sz w:val="40"/>
          <w:szCs w:val="40"/>
          <w:rtl/>
        </w:rPr>
        <w:t xml:space="preserve"> </w:t>
      </w:r>
      <w:r w:rsidR="009B7974" w:rsidRPr="00656C31">
        <w:rPr>
          <w:rFonts w:cs="Traditional Arabic" w:hint="cs"/>
          <w:b/>
          <w:bCs/>
          <w:sz w:val="40"/>
          <w:szCs w:val="40"/>
          <w:rtl/>
        </w:rPr>
        <w:t>الأول</w:t>
      </w:r>
      <w:r w:rsidR="009B7974" w:rsidRPr="00656C31">
        <w:rPr>
          <w:rFonts w:cs="Traditional Arabic"/>
          <w:b/>
          <w:bCs/>
          <w:sz w:val="40"/>
          <w:szCs w:val="40"/>
          <w:rtl/>
        </w:rPr>
        <w:t xml:space="preserve">: </w:t>
      </w:r>
    </w:p>
    <w:p w:rsidR="00AB1E42" w:rsidRPr="00D44BC8" w:rsidRDefault="006734C6" w:rsidP="00D44BC8">
      <w:pPr>
        <w:numPr>
          <w:ilvl w:val="0"/>
          <w:numId w:val="23"/>
        </w:numPr>
        <w:bidi/>
        <w:spacing w:before="60" w:after="0" w:line="240" w:lineRule="auto"/>
        <w:ind w:left="-58" w:hanging="357"/>
        <w:jc w:val="lowKashida"/>
        <w:rPr>
          <w:rFonts w:ascii="Arabic Typesetting" w:hAnsi="Arabic Typesetting" w:cs="Traditional Arabic"/>
          <w:b/>
          <w:bCs/>
          <w:sz w:val="28"/>
          <w:szCs w:val="28"/>
          <w:u w:val="thick"/>
        </w:rPr>
      </w:pPr>
      <w:r w:rsidRPr="00D44BC8">
        <w:rPr>
          <w:rFonts w:ascii="Arabic Typesetting" w:hAnsi="Arabic Typesetting" w:cs="Traditional Arabic" w:hint="cs"/>
          <w:b/>
          <w:bCs/>
          <w:sz w:val="28"/>
          <w:szCs w:val="28"/>
          <w:u w:val="thick"/>
          <w:rtl/>
        </w:rPr>
        <w:t xml:space="preserve">أذكر </w:t>
      </w:r>
      <w:r w:rsidR="00AB1E42" w:rsidRPr="00D44BC8">
        <w:rPr>
          <w:rFonts w:ascii="Arabic Typesetting" w:hAnsi="Arabic Typesetting" w:cs="Traditional Arabic" w:hint="cs"/>
          <w:b/>
          <w:bCs/>
          <w:sz w:val="28"/>
          <w:szCs w:val="28"/>
          <w:u w:val="thick"/>
          <w:rtl/>
        </w:rPr>
        <w:t>الشروط الواجب توافرها في المؤرخ الناجح</w:t>
      </w:r>
      <w:r w:rsidRPr="00D44BC8">
        <w:rPr>
          <w:rFonts w:ascii="Arabic Typesetting" w:hAnsi="Arabic Typesetting" w:cs="Traditional Arabic" w:hint="cs"/>
          <w:b/>
          <w:bCs/>
          <w:sz w:val="28"/>
          <w:szCs w:val="28"/>
          <w:u w:val="thick"/>
          <w:rtl/>
        </w:rPr>
        <w:t>؟</w:t>
      </w:r>
    </w:p>
    <w:p w:rsidR="00791EB7" w:rsidRPr="00D212D2" w:rsidRDefault="00791EB7" w:rsidP="00290D90">
      <w:pPr>
        <w:bidi/>
        <w:spacing w:before="60" w:after="0" w:line="240" w:lineRule="auto"/>
        <w:ind w:firstLine="651"/>
        <w:jc w:val="lowKashida"/>
        <w:rPr>
          <w:rFonts w:ascii="Arabic Typesetting" w:hAnsi="Arabic Typesetting" w:cs="Traditional Arabic"/>
          <w:b/>
          <w:bCs/>
          <w:color w:val="0000CC"/>
          <w:sz w:val="28"/>
          <w:szCs w:val="28"/>
        </w:rPr>
      </w:pPr>
      <w:r w:rsidRPr="00D212D2">
        <w:rPr>
          <w:rFonts w:ascii="Arabic Typesetting" w:hAnsi="Arabic Typesetting" w:cs="Traditional Arabic"/>
          <w:b/>
          <w:bCs/>
          <w:color w:val="0000CC"/>
          <w:sz w:val="28"/>
          <w:szCs w:val="28"/>
          <w:rtl/>
        </w:rPr>
        <w:t>يوجد مجموعة من الشروط ينبغي</w:t>
      </w:r>
      <w:r w:rsidR="00290D90" w:rsidRPr="00D212D2">
        <w:rPr>
          <w:rFonts w:ascii="Arabic Typesetting" w:hAnsi="Arabic Typesetting" w:cs="Traditional Arabic" w:hint="cs"/>
          <w:b/>
          <w:bCs/>
          <w:color w:val="0000CC"/>
          <w:sz w:val="28"/>
          <w:szCs w:val="28"/>
          <w:rtl/>
        </w:rPr>
        <w:t xml:space="preserve"> على</w:t>
      </w:r>
      <w:r w:rsidRPr="00D212D2">
        <w:rPr>
          <w:rFonts w:ascii="Arabic Typesetting" w:hAnsi="Arabic Typesetting" w:cs="Traditional Arabic"/>
          <w:b/>
          <w:bCs/>
          <w:color w:val="0000CC"/>
          <w:sz w:val="28"/>
          <w:szCs w:val="28"/>
          <w:rtl/>
        </w:rPr>
        <w:t xml:space="preserve"> </w:t>
      </w:r>
      <w:r w:rsidR="002A2FD4" w:rsidRPr="00D212D2">
        <w:rPr>
          <w:rFonts w:ascii="Arabic Typesetting" w:hAnsi="Arabic Typesetting" w:cs="Traditional Arabic"/>
          <w:b/>
          <w:bCs/>
          <w:color w:val="0000CC"/>
          <w:sz w:val="28"/>
          <w:szCs w:val="28"/>
          <w:rtl/>
        </w:rPr>
        <w:t xml:space="preserve">الباحث في التاريخ </w:t>
      </w:r>
      <w:r w:rsidRPr="00D212D2">
        <w:rPr>
          <w:rFonts w:ascii="Arabic Typesetting" w:hAnsi="Arabic Typesetting" w:cs="Traditional Arabic"/>
          <w:b/>
          <w:bCs/>
          <w:color w:val="0000CC"/>
          <w:sz w:val="28"/>
          <w:szCs w:val="28"/>
          <w:rtl/>
        </w:rPr>
        <w:t>أن يتحلى بها حتى يصبح مؤرخ</w:t>
      </w:r>
      <w:r w:rsidR="002A2FD4" w:rsidRPr="00D212D2">
        <w:rPr>
          <w:rFonts w:ascii="Arabic Typesetting" w:hAnsi="Arabic Typesetting" w:cs="Traditional Arabic" w:hint="cs"/>
          <w:b/>
          <w:bCs/>
          <w:color w:val="0000CC"/>
          <w:sz w:val="28"/>
          <w:szCs w:val="28"/>
          <w:rtl/>
        </w:rPr>
        <w:t>ً</w:t>
      </w:r>
      <w:r w:rsidRPr="00D212D2">
        <w:rPr>
          <w:rFonts w:ascii="Arabic Typesetting" w:hAnsi="Arabic Typesetting" w:cs="Traditional Arabic"/>
          <w:b/>
          <w:bCs/>
          <w:color w:val="0000CC"/>
          <w:sz w:val="28"/>
          <w:szCs w:val="28"/>
          <w:rtl/>
        </w:rPr>
        <w:t>ا نجاحًا وهي: حب العلم</w:t>
      </w:r>
      <w:r w:rsidR="002A2FD4" w:rsidRPr="00D212D2">
        <w:rPr>
          <w:rFonts w:ascii="Arabic Typesetting" w:hAnsi="Arabic Typesetting" w:cs="Traditional Arabic" w:hint="cs"/>
          <w:b/>
          <w:bCs/>
          <w:color w:val="0000CC"/>
          <w:sz w:val="28"/>
          <w:szCs w:val="28"/>
          <w:rtl/>
        </w:rPr>
        <w:t>،</w:t>
      </w:r>
      <w:r w:rsidR="00290D90" w:rsidRPr="00D212D2">
        <w:rPr>
          <w:rFonts w:ascii="Arabic Typesetting" w:hAnsi="Arabic Typesetting" w:cs="Traditional Arabic" w:hint="cs"/>
          <w:b/>
          <w:bCs/>
          <w:color w:val="0000CC"/>
          <w:sz w:val="28"/>
          <w:szCs w:val="28"/>
          <w:rtl/>
        </w:rPr>
        <w:t xml:space="preserve"> </w:t>
      </w:r>
      <w:r w:rsidR="002A2FD4" w:rsidRPr="00D212D2">
        <w:rPr>
          <w:rFonts w:ascii="Arabic Typesetting" w:hAnsi="Arabic Typesetting" w:cs="Traditional Arabic" w:hint="cs"/>
          <w:b/>
          <w:bCs/>
          <w:color w:val="0000CC"/>
          <w:sz w:val="28"/>
          <w:szCs w:val="28"/>
          <w:rtl/>
        </w:rPr>
        <w:t>و</w:t>
      </w:r>
      <w:r w:rsidRPr="00D212D2">
        <w:rPr>
          <w:rFonts w:ascii="Arabic Typesetting" w:hAnsi="Arabic Typesetting" w:cs="Traditional Arabic"/>
          <w:b/>
          <w:bCs/>
          <w:color w:val="0000CC"/>
          <w:sz w:val="28"/>
          <w:szCs w:val="28"/>
          <w:rtl/>
        </w:rPr>
        <w:t>الرغبة في البحث والتقصي</w:t>
      </w:r>
      <w:r w:rsidRPr="00D212D2">
        <w:rPr>
          <w:rFonts w:ascii="Arabic Typesetting" w:hAnsi="Arabic Typesetting" w:cs="Traditional Arabic" w:hint="cs"/>
          <w:b/>
          <w:bCs/>
          <w:color w:val="0000CC"/>
          <w:sz w:val="28"/>
          <w:szCs w:val="28"/>
          <w:rtl/>
        </w:rPr>
        <w:t>.</w:t>
      </w:r>
      <w:r w:rsidR="002A2FD4" w:rsidRPr="00D212D2">
        <w:rPr>
          <w:rFonts w:ascii="Arabic Typesetting" w:hAnsi="Arabic Typesetting" w:cs="Traditional Arabic" w:hint="cs"/>
          <w:b/>
          <w:bCs/>
          <w:color w:val="0000CC"/>
          <w:sz w:val="28"/>
          <w:szCs w:val="28"/>
          <w:rtl/>
        </w:rPr>
        <w:t xml:space="preserve"> و</w:t>
      </w:r>
      <w:r w:rsidRPr="00D212D2">
        <w:rPr>
          <w:rFonts w:ascii="Arabic Typesetting" w:hAnsi="Arabic Typesetting" w:cs="Traditional Arabic"/>
          <w:b/>
          <w:bCs/>
          <w:color w:val="0000CC"/>
          <w:sz w:val="28"/>
          <w:szCs w:val="28"/>
          <w:rtl/>
        </w:rPr>
        <w:t>الأمانة</w:t>
      </w:r>
      <w:r w:rsidR="002A2FD4" w:rsidRPr="00D212D2">
        <w:rPr>
          <w:rFonts w:ascii="Arabic Typesetting" w:hAnsi="Arabic Typesetting" w:cs="Traditional Arabic" w:hint="cs"/>
          <w:b/>
          <w:bCs/>
          <w:color w:val="0000CC"/>
          <w:sz w:val="28"/>
          <w:szCs w:val="28"/>
          <w:rtl/>
        </w:rPr>
        <w:t xml:space="preserve"> والشجاعة </w:t>
      </w:r>
      <w:r w:rsidR="00290D90" w:rsidRPr="00D212D2">
        <w:rPr>
          <w:rFonts w:ascii="Arabic Typesetting" w:hAnsi="Arabic Typesetting" w:cs="Traditional Arabic" w:hint="cs"/>
          <w:b/>
          <w:bCs/>
          <w:color w:val="0000CC"/>
          <w:sz w:val="28"/>
          <w:szCs w:val="28"/>
          <w:rtl/>
        </w:rPr>
        <w:t>والإخلاص، كما لابد أن تتوافر لديه</w:t>
      </w:r>
      <w:r w:rsidRPr="00D212D2">
        <w:rPr>
          <w:rFonts w:ascii="Arabic Typesetting" w:hAnsi="Arabic Typesetting" w:cs="Traditional Arabic"/>
          <w:b/>
          <w:bCs/>
          <w:color w:val="0000CC"/>
          <w:sz w:val="28"/>
          <w:szCs w:val="28"/>
          <w:rtl/>
        </w:rPr>
        <w:t xml:space="preserve"> ملكة النقد</w:t>
      </w:r>
      <w:r w:rsidR="002A2FD4" w:rsidRPr="00D212D2">
        <w:rPr>
          <w:rFonts w:ascii="Arabic Typesetting" w:hAnsi="Arabic Typesetting" w:cs="Traditional Arabic" w:hint="cs"/>
          <w:b/>
          <w:bCs/>
          <w:color w:val="0000CC"/>
          <w:sz w:val="28"/>
          <w:szCs w:val="28"/>
          <w:rtl/>
        </w:rPr>
        <w:t xml:space="preserve">، وأن يبتعد عن </w:t>
      </w:r>
      <w:r w:rsidRPr="00D212D2">
        <w:rPr>
          <w:rFonts w:ascii="Arabic Typesetting" w:hAnsi="Arabic Typesetting" w:cs="Traditional Arabic" w:hint="cs"/>
          <w:b/>
          <w:bCs/>
          <w:color w:val="0000CC"/>
          <w:sz w:val="28"/>
          <w:szCs w:val="28"/>
          <w:rtl/>
        </w:rPr>
        <w:t>حب الشهرة</w:t>
      </w:r>
      <w:r w:rsidRPr="00D212D2">
        <w:rPr>
          <w:rFonts w:ascii="Arabic Typesetting" w:hAnsi="Arabic Typesetting" w:cs="Traditional Arabic"/>
          <w:b/>
          <w:bCs/>
          <w:color w:val="0000CC"/>
          <w:sz w:val="28"/>
          <w:szCs w:val="28"/>
          <w:rtl/>
        </w:rPr>
        <w:t xml:space="preserve"> </w:t>
      </w:r>
      <w:r w:rsidRPr="00D212D2">
        <w:rPr>
          <w:rFonts w:ascii="Arabic Typesetting" w:hAnsi="Arabic Typesetting" w:cs="Traditional Arabic" w:hint="cs"/>
          <w:b/>
          <w:bCs/>
          <w:color w:val="0000CC"/>
          <w:sz w:val="28"/>
          <w:szCs w:val="28"/>
          <w:rtl/>
        </w:rPr>
        <w:t>و</w:t>
      </w:r>
      <w:r w:rsidRPr="00D212D2">
        <w:rPr>
          <w:rFonts w:ascii="Arabic Typesetting" w:hAnsi="Arabic Typesetting" w:cs="Traditional Arabic"/>
          <w:b/>
          <w:bCs/>
          <w:color w:val="0000CC"/>
          <w:sz w:val="28"/>
          <w:szCs w:val="28"/>
          <w:rtl/>
        </w:rPr>
        <w:t>الظهور</w:t>
      </w:r>
      <w:r w:rsidR="002A2FD4" w:rsidRPr="00D212D2">
        <w:rPr>
          <w:rFonts w:ascii="Arabic Typesetting" w:hAnsi="Arabic Typesetting" w:cs="Traditional Arabic" w:hint="cs"/>
          <w:b/>
          <w:bCs/>
          <w:color w:val="0000CC"/>
          <w:sz w:val="28"/>
          <w:szCs w:val="28"/>
          <w:rtl/>
        </w:rPr>
        <w:t>، وأن يتميز بالدقة و</w:t>
      </w:r>
      <w:r w:rsidRPr="00D212D2">
        <w:rPr>
          <w:rFonts w:ascii="Arabic Typesetting" w:hAnsi="Arabic Typesetting" w:cs="Traditional Arabic"/>
          <w:b/>
          <w:bCs/>
          <w:color w:val="0000CC"/>
          <w:sz w:val="28"/>
          <w:szCs w:val="28"/>
          <w:rtl/>
        </w:rPr>
        <w:t>الترتيب</w:t>
      </w:r>
      <w:r w:rsidR="002A2FD4" w:rsidRPr="00D212D2">
        <w:rPr>
          <w:rFonts w:ascii="Arabic Typesetting" w:hAnsi="Arabic Typesetting" w:cs="Traditional Arabic" w:hint="cs"/>
          <w:b/>
          <w:bCs/>
          <w:color w:val="0000CC"/>
          <w:sz w:val="28"/>
          <w:szCs w:val="28"/>
          <w:rtl/>
        </w:rPr>
        <w:t xml:space="preserve"> و</w:t>
      </w:r>
      <w:r w:rsidRPr="00D212D2">
        <w:rPr>
          <w:rFonts w:ascii="Arabic Typesetting" w:hAnsi="Arabic Typesetting" w:cs="Traditional Arabic" w:hint="cs"/>
          <w:b/>
          <w:bCs/>
          <w:color w:val="0000CC"/>
          <w:sz w:val="28"/>
          <w:szCs w:val="28"/>
          <w:rtl/>
        </w:rPr>
        <w:t>العدل و</w:t>
      </w:r>
      <w:r w:rsidRPr="00D212D2">
        <w:rPr>
          <w:rFonts w:ascii="Arabic Typesetting" w:hAnsi="Arabic Typesetting" w:cs="Traditional Arabic"/>
          <w:b/>
          <w:bCs/>
          <w:color w:val="0000CC"/>
          <w:sz w:val="28"/>
          <w:szCs w:val="28"/>
          <w:rtl/>
        </w:rPr>
        <w:t>الموضوعية</w:t>
      </w:r>
      <w:r w:rsidRPr="00D212D2">
        <w:rPr>
          <w:rFonts w:ascii="Arabic Typesetting" w:hAnsi="Arabic Typesetting" w:cs="Traditional Arabic" w:hint="cs"/>
          <w:b/>
          <w:bCs/>
          <w:color w:val="0000CC"/>
          <w:sz w:val="28"/>
          <w:szCs w:val="28"/>
          <w:rtl/>
        </w:rPr>
        <w:t xml:space="preserve"> و</w:t>
      </w:r>
      <w:r w:rsidRPr="00D212D2">
        <w:rPr>
          <w:rFonts w:ascii="Arabic Typesetting" w:hAnsi="Arabic Typesetting" w:cs="Traditional Arabic"/>
          <w:b/>
          <w:bCs/>
          <w:color w:val="0000CC"/>
          <w:sz w:val="28"/>
          <w:szCs w:val="28"/>
          <w:rtl/>
        </w:rPr>
        <w:t>عدم التحيز و</w:t>
      </w:r>
      <w:r w:rsidRPr="00D212D2">
        <w:rPr>
          <w:rFonts w:ascii="Arabic Typesetting" w:hAnsi="Arabic Typesetting" w:cs="Traditional Arabic" w:hint="cs"/>
          <w:b/>
          <w:bCs/>
          <w:color w:val="0000CC"/>
          <w:sz w:val="28"/>
          <w:szCs w:val="28"/>
          <w:rtl/>
        </w:rPr>
        <w:t xml:space="preserve">البعد عن الأهواء الشخصية. </w:t>
      </w:r>
      <w:r w:rsidR="002A2FD4" w:rsidRPr="00D212D2">
        <w:rPr>
          <w:rFonts w:ascii="Arabic Typesetting" w:hAnsi="Arabic Typesetting" w:cs="Traditional Arabic" w:hint="cs"/>
          <w:b/>
          <w:bCs/>
          <w:color w:val="0000CC"/>
          <w:sz w:val="28"/>
          <w:szCs w:val="28"/>
          <w:rtl/>
        </w:rPr>
        <w:t>هذا بالإضافة إلى أنه يجب أن يكون صاحب</w:t>
      </w:r>
      <w:r w:rsidRPr="00D212D2">
        <w:rPr>
          <w:rFonts w:ascii="Arabic Typesetting" w:hAnsi="Arabic Typesetting" w:cs="Traditional Arabic"/>
          <w:b/>
          <w:bCs/>
          <w:color w:val="0000CC"/>
          <w:sz w:val="28"/>
          <w:szCs w:val="28"/>
          <w:rtl/>
        </w:rPr>
        <w:t xml:space="preserve"> ذوق رفيع</w:t>
      </w:r>
      <w:r w:rsidRPr="00D212D2">
        <w:rPr>
          <w:rFonts w:ascii="Arabic Typesetting" w:hAnsi="Arabic Typesetting" w:cs="Traditional Arabic" w:hint="cs"/>
          <w:b/>
          <w:bCs/>
          <w:color w:val="0000CC"/>
          <w:sz w:val="28"/>
          <w:szCs w:val="28"/>
          <w:rtl/>
        </w:rPr>
        <w:t>، و</w:t>
      </w:r>
      <w:r w:rsidRPr="00D212D2">
        <w:rPr>
          <w:rFonts w:ascii="Arabic Typesetting" w:hAnsi="Arabic Typesetting" w:cs="Traditional Arabic"/>
          <w:b/>
          <w:bCs/>
          <w:color w:val="0000CC"/>
          <w:sz w:val="28"/>
          <w:szCs w:val="28"/>
          <w:rtl/>
        </w:rPr>
        <w:t>إحساس وعاطفة وتسامح وخيال</w:t>
      </w:r>
      <w:r w:rsidRPr="00D212D2">
        <w:rPr>
          <w:rFonts w:ascii="Arabic Typesetting" w:hAnsi="Arabic Typesetting" w:cs="Traditional Arabic" w:hint="cs"/>
          <w:b/>
          <w:bCs/>
          <w:color w:val="0000CC"/>
          <w:sz w:val="28"/>
          <w:szCs w:val="28"/>
          <w:rtl/>
        </w:rPr>
        <w:t xml:space="preserve"> </w:t>
      </w:r>
      <w:r w:rsidRPr="00D212D2">
        <w:rPr>
          <w:rFonts w:ascii="Arabic Typesetting" w:hAnsi="Arabic Typesetting" w:cs="Traditional Arabic"/>
          <w:b/>
          <w:bCs/>
          <w:color w:val="0000CC"/>
          <w:sz w:val="28"/>
          <w:szCs w:val="28"/>
          <w:rtl/>
        </w:rPr>
        <w:t>بالقدر الذي ي</w:t>
      </w:r>
      <w:r w:rsidRPr="00D212D2">
        <w:rPr>
          <w:rFonts w:ascii="Arabic Typesetting" w:hAnsi="Arabic Typesetting" w:cs="Traditional Arabic" w:hint="cs"/>
          <w:b/>
          <w:bCs/>
          <w:color w:val="0000CC"/>
          <w:sz w:val="28"/>
          <w:szCs w:val="28"/>
          <w:rtl/>
        </w:rPr>
        <w:t>ُ</w:t>
      </w:r>
      <w:r w:rsidRPr="00D212D2">
        <w:rPr>
          <w:rFonts w:ascii="Arabic Typesetting" w:hAnsi="Arabic Typesetting" w:cs="Traditional Arabic"/>
          <w:b/>
          <w:bCs/>
          <w:color w:val="0000CC"/>
          <w:sz w:val="28"/>
          <w:szCs w:val="28"/>
          <w:rtl/>
        </w:rPr>
        <w:t>تيح له أن يدرك آراء الغير ونوازع الآخرين</w:t>
      </w:r>
      <w:r w:rsidRPr="00D212D2">
        <w:rPr>
          <w:rFonts w:ascii="Arabic Typesetting" w:hAnsi="Arabic Typesetting" w:cs="Traditional Arabic" w:hint="cs"/>
          <w:b/>
          <w:bCs/>
          <w:color w:val="0000CC"/>
          <w:sz w:val="28"/>
          <w:szCs w:val="28"/>
          <w:rtl/>
        </w:rPr>
        <w:t>.</w:t>
      </w:r>
      <w:r w:rsidR="002A2FD4" w:rsidRPr="00D212D2">
        <w:rPr>
          <w:rFonts w:ascii="Arabic Typesetting" w:hAnsi="Arabic Typesetting" w:cs="Traditional Arabic" w:hint="cs"/>
          <w:b/>
          <w:bCs/>
          <w:color w:val="0000CC"/>
          <w:sz w:val="28"/>
          <w:szCs w:val="28"/>
          <w:rtl/>
        </w:rPr>
        <w:t xml:space="preserve"> وختامًا يجب أن يتحلى بالاحترام</w:t>
      </w:r>
      <w:r w:rsidR="00290D90" w:rsidRPr="00D212D2">
        <w:rPr>
          <w:rFonts w:ascii="Arabic Typesetting" w:hAnsi="Arabic Typesetting" w:cs="Traditional Arabic" w:hint="cs"/>
          <w:b/>
          <w:bCs/>
          <w:color w:val="0000CC"/>
          <w:sz w:val="28"/>
          <w:szCs w:val="28"/>
          <w:rtl/>
        </w:rPr>
        <w:t>، ويترك للطلاب توضيح الأمثلة التي تُعبر عن كل صفة من هذه الصفات</w:t>
      </w:r>
      <w:r w:rsidRPr="00D212D2">
        <w:rPr>
          <w:rFonts w:ascii="Arabic Typesetting" w:hAnsi="Arabic Typesetting" w:cs="Traditional Arabic" w:hint="cs"/>
          <w:b/>
          <w:bCs/>
          <w:color w:val="0000CC"/>
          <w:sz w:val="28"/>
          <w:szCs w:val="28"/>
          <w:rtl/>
        </w:rPr>
        <w:t>.</w:t>
      </w:r>
    </w:p>
    <w:p w:rsidR="00791EB7" w:rsidRPr="00791EB7" w:rsidRDefault="00791EB7" w:rsidP="00791EB7">
      <w:pPr>
        <w:bidi/>
        <w:spacing w:before="60" w:after="0" w:line="240" w:lineRule="auto"/>
        <w:jc w:val="lowKashida"/>
        <w:rPr>
          <w:rFonts w:ascii="Arabic Typesetting" w:hAnsi="Arabic Typesetting" w:cs="Traditional Arabic"/>
          <w:b/>
          <w:bCs/>
          <w:sz w:val="28"/>
          <w:szCs w:val="28"/>
        </w:rPr>
      </w:pPr>
    </w:p>
    <w:p w:rsidR="00290D90" w:rsidRPr="00D44BC8" w:rsidRDefault="00290D90" w:rsidP="00290D90">
      <w:pPr>
        <w:numPr>
          <w:ilvl w:val="0"/>
          <w:numId w:val="23"/>
        </w:numPr>
        <w:bidi/>
        <w:spacing w:before="60" w:after="0" w:line="240" w:lineRule="auto"/>
        <w:ind w:left="-58" w:hanging="357"/>
        <w:jc w:val="lowKashida"/>
        <w:rPr>
          <w:rFonts w:ascii="Arabic Typesetting" w:hAnsi="Arabic Typesetting" w:cs="Traditional Arabic"/>
          <w:b/>
          <w:bCs/>
          <w:sz w:val="28"/>
          <w:szCs w:val="28"/>
          <w:u w:val="thick"/>
        </w:rPr>
      </w:pPr>
      <w:r w:rsidRPr="00D44BC8">
        <w:rPr>
          <w:rFonts w:ascii="Arabic Typesetting" w:hAnsi="Arabic Typesetting" w:cs="Traditional Arabic" w:hint="cs"/>
          <w:b/>
          <w:bCs/>
          <w:sz w:val="28"/>
          <w:szCs w:val="28"/>
          <w:u w:val="thick"/>
          <w:rtl/>
        </w:rPr>
        <w:t>أشرح مفهوم النقد الظاهرى ، مع تطبيق ذلك على مثال ؟</w:t>
      </w:r>
    </w:p>
    <w:p w:rsidR="00290D90" w:rsidRPr="00D212D2" w:rsidRDefault="006479E8" w:rsidP="00290D90">
      <w:pPr>
        <w:bidi/>
        <w:spacing w:before="60" w:after="0" w:line="240" w:lineRule="auto"/>
        <w:ind w:firstLine="651"/>
        <w:jc w:val="lowKashida"/>
        <w:rPr>
          <w:rFonts w:ascii="Arabic Typesetting" w:hAnsi="Arabic Typesetting" w:cs="Traditional Arabic"/>
          <w:b/>
          <w:bCs/>
          <w:color w:val="0000CC"/>
          <w:sz w:val="28"/>
          <w:szCs w:val="28"/>
          <w:rtl/>
        </w:rPr>
      </w:pPr>
      <w:r>
        <w:rPr>
          <w:rFonts w:ascii="Arabic Typesetting" w:hAnsi="Arabic Typesetting" w:cs="Traditional Arabic" w:hint="cs"/>
          <w:b/>
          <w:bCs/>
          <w:color w:val="0000CC"/>
          <w:sz w:val="28"/>
          <w:szCs w:val="28"/>
          <w:rtl/>
        </w:rPr>
        <w:t>ي</w:t>
      </w:r>
      <w:r w:rsidR="00290D90" w:rsidRPr="00D212D2">
        <w:rPr>
          <w:rFonts w:ascii="Arabic Typesetting" w:hAnsi="Arabic Typesetting" w:cs="Traditional Arabic" w:hint="cs"/>
          <w:b/>
          <w:bCs/>
          <w:color w:val="0000CC"/>
          <w:sz w:val="28"/>
          <w:szCs w:val="28"/>
          <w:rtl/>
        </w:rPr>
        <w:t>قص</w:t>
      </w:r>
      <w:r>
        <w:rPr>
          <w:rFonts w:ascii="Arabic Typesetting" w:hAnsi="Arabic Typesetting" w:cs="Traditional Arabic" w:hint="cs"/>
          <w:b/>
          <w:bCs/>
          <w:color w:val="0000CC"/>
          <w:sz w:val="28"/>
          <w:szCs w:val="28"/>
          <w:rtl/>
        </w:rPr>
        <w:t>َّ</w:t>
      </w:r>
      <w:r w:rsidR="00290D90" w:rsidRPr="00D212D2">
        <w:rPr>
          <w:rFonts w:ascii="Arabic Typesetting" w:hAnsi="Arabic Typesetting" w:cs="Traditional Arabic" w:hint="cs"/>
          <w:b/>
          <w:bCs/>
          <w:color w:val="0000CC"/>
          <w:sz w:val="28"/>
          <w:szCs w:val="28"/>
          <w:rtl/>
        </w:rPr>
        <w:t>د بالنقد</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الظاهري للوثيقة</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الرسمية، تحليلها وفحص شكلها، من</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حيث</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نوع</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المادة</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المكتوب عليها، وأداتها</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من أقلام وأحبار، والتعرف على "الخاتم</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الذي</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ختمت</w:t>
      </w:r>
      <w:r w:rsidR="00290D90" w:rsidRPr="00D212D2">
        <w:rPr>
          <w:rFonts w:ascii="Arabic Typesetting" w:hAnsi="Arabic Typesetting" w:cs="Traditional Arabic"/>
          <w:b/>
          <w:bCs/>
          <w:color w:val="0000CC"/>
          <w:sz w:val="28"/>
          <w:szCs w:val="28"/>
        </w:rPr>
        <w:t xml:space="preserve"> </w:t>
      </w:r>
      <w:r w:rsidR="00290D90" w:rsidRPr="00D212D2">
        <w:rPr>
          <w:rFonts w:ascii="Arabic Typesetting" w:hAnsi="Arabic Typesetting" w:cs="Traditional Arabic" w:hint="cs"/>
          <w:b/>
          <w:bCs/>
          <w:color w:val="0000CC"/>
          <w:sz w:val="28"/>
          <w:szCs w:val="28"/>
          <w:rtl/>
        </w:rPr>
        <w:t xml:space="preserve">به" ... وما إلى غير ذلك من الوسائل التي تؤكد صحتها، وتعيين شخصية مؤلفها، وعلاقته بالحوادث التي كتب عنها، وذلك من خلال بعض الأسئلة التي يطرحها الباحث على نفسه أهمها: هل المؤلف شاهد الحدث بنفسه أم سمع عنه أم نقل المعلومات عن الغير. ولاشك أن معرفة مؤلف الأصل تؤدي إلى التأكد من قيمة المعلومات الواردة في الوثيقة، ثم ينتقل الباحث إلى تحديد زمان ومكان تدوين الوثيقة، وإثبات صحة مصدرها، والتأكد من أنه ليس مزيفًا، وذلك من خلال نوع الورق، والخط، والحبر، واللغة، والأسلوب، والمصطلحات الخاصة بها، وينتقل الباحث بعد ذلك إلى التأكد من قيمة المعلومات التاريخية التي تتضمنها. </w:t>
      </w:r>
    </w:p>
    <w:p w:rsidR="00290D90" w:rsidRPr="00D212D2" w:rsidRDefault="00290D90" w:rsidP="00290D90">
      <w:pPr>
        <w:bidi/>
        <w:spacing w:before="60" w:after="0" w:line="240" w:lineRule="auto"/>
        <w:ind w:firstLine="651"/>
        <w:jc w:val="lowKashida"/>
        <w:rPr>
          <w:rFonts w:ascii="Arabic Typesetting" w:hAnsi="Arabic Typesetting" w:cs="Traditional Arabic"/>
          <w:b/>
          <w:bCs/>
          <w:color w:val="0000CC"/>
          <w:sz w:val="28"/>
          <w:szCs w:val="28"/>
          <w:rtl/>
        </w:rPr>
      </w:pPr>
      <w:r w:rsidRPr="00D212D2">
        <w:rPr>
          <w:rFonts w:ascii="Arabic Typesetting" w:hAnsi="Arabic Typesetting" w:cs="Traditional Arabic" w:hint="cs"/>
          <w:b/>
          <w:bCs/>
          <w:color w:val="0000CC"/>
          <w:sz w:val="28"/>
          <w:szCs w:val="28"/>
          <w:rtl/>
        </w:rPr>
        <w:t>ومن النقاط المهمة في دراسة الوثائق والمخطوطات وغيرهما من الأصول، أن هذه الأصول قد يدخل عليها إضافات وزيادات وتعليقات في مواضع مختلفة، ثم يطبع الأصل وما أضيف إليها، وتبدو وكأنها من وضع مؤلف واحد، وهنا لابد على الباحث من السعي لمعرفة المؤلف الأصلي، وهذا يكون ممكنًا إذا توفر أصل الوثيقة، وإذا ضاع الأصل ولم يبق إلا المطبوع فعندئذ لابد من دراسة الأخير من ناحية الأسلوب، واللغة وتسلسل الأفكار، ومواضع الإضافة والتعليق.</w:t>
      </w:r>
    </w:p>
    <w:p w:rsidR="00290D90" w:rsidRPr="00D212D2" w:rsidRDefault="00290D90" w:rsidP="00290D90">
      <w:pPr>
        <w:bidi/>
        <w:spacing w:before="60" w:after="0" w:line="240" w:lineRule="auto"/>
        <w:ind w:firstLine="651"/>
        <w:jc w:val="lowKashida"/>
        <w:rPr>
          <w:rFonts w:ascii="Arabic Typesetting" w:hAnsi="Arabic Typesetting" w:cs="Traditional Arabic"/>
          <w:b/>
          <w:bCs/>
          <w:color w:val="0000CC"/>
          <w:sz w:val="28"/>
          <w:szCs w:val="28"/>
          <w:rtl/>
        </w:rPr>
      </w:pPr>
      <w:r w:rsidRPr="00D212D2">
        <w:rPr>
          <w:rFonts w:ascii="Arabic Typesetting" w:hAnsi="Arabic Typesetting" w:cs="Traditional Arabic" w:hint="cs"/>
          <w:b/>
          <w:bCs/>
          <w:color w:val="0000CC"/>
          <w:sz w:val="28"/>
          <w:szCs w:val="28"/>
          <w:rtl/>
        </w:rPr>
        <w:lastRenderedPageBreak/>
        <w:t>فتحرى نصوص المصادر وتحديد العلاقة بينها يُعد من أهم خطوات نقد الأصول التاريخية سواء المخطوطة أو المطبوعة، وهذه الأصول قد تكون بخط المؤلف أو بخط غيره، أو نسخة منقولة من نسخة المؤلف الخطية، أو تكون قد طبعت وحدث فيها تخريف بقصد أو بغير قصد، مثل الأخطاء المطبعية التي ليس للمؤلف مسئولية عنها، حيث لم يتمكن من تصحيحها. ويوجد للأصول التاريخية المخطوطة ثلاث حالات:</w:t>
      </w:r>
    </w:p>
    <w:p w:rsidR="00290D90" w:rsidRPr="00D212D2" w:rsidRDefault="00290D90" w:rsidP="00290D90">
      <w:pPr>
        <w:bidi/>
        <w:spacing w:before="60" w:after="0" w:line="240" w:lineRule="auto"/>
        <w:ind w:firstLine="651"/>
        <w:jc w:val="lowKashida"/>
        <w:rPr>
          <w:rFonts w:ascii="Arabic Typesetting" w:hAnsi="Arabic Typesetting" w:cs="Traditional Arabic"/>
          <w:b/>
          <w:bCs/>
          <w:color w:val="0000CC"/>
          <w:sz w:val="28"/>
          <w:szCs w:val="28"/>
          <w:rtl/>
        </w:rPr>
      </w:pPr>
      <w:r w:rsidRPr="00D212D2">
        <w:rPr>
          <w:rFonts w:ascii="Arabic Typesetting" w:hAnsi="Arabic Typesetting" w:cs="Traditional Arabic" w:hint="cs"/>
          <w:b/>
          <w:bCs/>
          <w:color w:val="0000CC"/>
          <w:sz w:val="28"/>
          <w:szCs w:val="28"/>
          <w:rtl/>
        </w:rPr>
        <w:t>أولاً: أن يكون الأصل الأول بخط المؤلف ولابد من التحقق من ذلك بإحدى وسيلتين: إما دراسة نوع الحبر والورق، أو دراسة خط المؤلف ولغته ومعلوماته، وعند نشر هذا الأصل يستحسن أن يبقي الأصل كما هو بحروفه وألفاظه وأخطائه بغير تعديل في النص، أما التصويب فيوقع في الحاشية.</w:t>
      </w:r>
    </w:p>
    <w:p w:rsidR="00290D90" w:rsidRPr="00D212D2" w:rsidRDefault="00290D90" w:rsidP="00290D90">
      <w:pPr>
        <w:bidi/>
        <w:spacing w:before="60" w:after="0" w:line="240" w:lineRule="auto"/>
        <w:ind w:firstLine="651"/>
        <w:jc w:val="lowKashida"/>
        <w:rPr>
          <w:rFonts w:ascii="Arabic Typesetting" w:hAnsi="Arabic Typesetting" w:cs="Traditional Arabic"/>
          <w:b/>
          <w:bCs/>
          <w:color w:val="0000CC"/>
          <w:sz w:val="28"/>
          <w:szCs w:val="28"/>
          <w:rtl/>
        </w:rPr>
      </w:pPr>
      <w:r w:rsidRPr="00D212D2">
        <w:rPr>
          <w:rFonts w:ascii="Arabic Typesetting" w:hAnsi="Arabic Typesetting" w:cs="Traditional Arabic" w:hint="cs"/>
          <w:b/>
          <w:bCs/>
          <w:color w:val="0000CC"/>
          <w:sz w:val="28"/>
          <w:szCs w:val="28"/>
          <w:rtl/>
        </w:rPr>
        <w:t>ثانيًّا: أن يكون هناك نسخة واحدة منقولة عن الأصل، وهنا لابد من الحذر والدقة في قبول هذه النسخة لوجود العديد من الأخطاء المحتملة بها كإسقاط ألفاظ أو جمل عند النقل نتيجة السهو أو الخطأ، أو لعدم وضوح المعنى، أو الخطأ في قراءة بعض الألفاظ، أو أن أحد النُساخ قام بتعديل الألفاظ التي ظن أنها وردت خطأً أو محرفة في الأصل الأول. وهناك أيضًا أخطاء متعمدة يصعب كشفها. وهنا ينبغي دراسة هذه النسخة ومعرفة خصائصها من ناحية الشكل، واللفظ، والمصطلحات والمعلومات التاريخية، وذلك بدراسة حياة المؤلف ومؤلفاته الأخرى التي تساعد على فهم أسلوبه وفكره، كذلك يمكن الاستعانة بدراسة أشهر الكتاب المعاصرين الذين تناولوا نفس الموضوع.</w:t>
      </w:r>
    </w:p>
    <w:p w:rsidR="00290D90" w:rsidRPr="00D212D2" w:rsidRDefault="00290D90" w:rsidP="00290D90">
      <w:pPr>
        <w:bidi/>
        <w:spacing w:before="60" w:after="0" w:line="240" w:lineRule="auto"/>
        <w:ind w:firstLine="651"/>
        <w:jc w:val="lowKashida"/>
        <w:rPr>
          <w:rFonts w:ascii="Arabic Typesetting" w:hAnsi="Arabic Typesetting" w:cs="Traditional Arabic"/>
          <w:b/>
          <w:bCs/>
          <w:color w:val="0000CC"/>
          <w:sz w:val="28"/>
          <w:szCs w:val="28"/>
          <w:rtl/>
        </w:rPr>
      </w:pPr>
      <w:r w:rsidRPr="00D212D2">
        <w:rPr>
          <w:rFonts w:ascii="Arabic Typesetting" w:hAnsi="Arabic Typesetting" w:cs="Traditional Arabic" w:hint="cs"/>
          <w:b/>
          <w:bCs/>
          <w:color w:val="0000CC"/>
          <w:sz w:val="28"/>
          <w:szCs w:val="28"/>
          <w:rtl/>
        </w:rPr>
        <w:t>ثالثًا: قد يضيع الأصل وتبقى عدة نسخ منقولة عن الأصل، وعند فحصها نجد بينها تشابها واختلاطاً ولا تظهر الصلة بينها وبين الأصل الأول بوضوح، كذلك لا نعرف صلتها ببعضها البعض، وهنا نقوم بالبحث عن أقدم نسخة موجودة، وهذا لا يعني أنها أصح النسخ، ثم نحاول فهم لغة المؤلف وروحه وإدراك أحوال عصره، ثم ننحي النسخ المتشابهة في الأخطاء واللغة لأنها قد تكون منقولة عن أصل واحد، وأخيرا نقوم بتقسيم النسخ إلى جماعات وفصائل على أساس التقارب والاختلاف، والقرب والبعد عن الأصل الأول. حتى نصل إلى النسخة الأصلح. ويترك للطلاب ضرورة التدليل على نماذج تاريخية حول هذه المسألة</w:t>
      </w:r>
      <w:r w:rsidR="00D44BC8" w:rsidRPr="00D212D2">
        <w:rPr>
          <w:rFonts w:ascii="Arabic Typesetting" w:hAnsi="Arabic Typesetting" w:cs="Traditional Arabic" w:hint="cs"/>
          <w:b/>
          <w:bCs/>
          <w:color w:val="0000CC"/>
          <w:sz w:val="28"/>
          <w:szCs w:val="28"/>
          <w:rtl/>
        </w:rPr>
        <w:t>.</w:t>
      </w:r>
    </w:p>
    <w:p w:rsidR="00D44BC8" w:rsidRPr="00D44BC8" w:rsidRDefault="00D44BC8" w:rsidP="00D44BC8">
      <w:pPr>
        <w:bidi/>
        <w:spacing w:after="0" w:line="240" w:lineRule="auto"/>
        <w:ind w:left="-58"/>
        <w:jc w:val="center"/>
        <w:rPr>
          <w:rFonts w:cs="Traditional Arabic"/>
          <w:sz w:val="28"/>
          <w:szCs w:val="28"/>
          <w:rtl/>
          <w:lang w:bidi="ar-EG"/>
        </w:rPr>
      </w:pPr>
      <w:r w:rsidRPr="00D44BC8">
        <w:rPr>
          <w:rFonts w:cs="Traditional Arabic"/>
          <w:sz w:val="28"/>
          <w:szCs w:val="28"/>
          <w:rtl/>
          <w:lang w:bidi="ar-EG"/>
        </w:rPr>
        <w:t>* * * * *</w:t>
      </w:r>
    </w:p>
    <w:p w:rsidR="00290D90" w:rsidRPr="00656C31" w:rsidRDefault="00656C31" w:rsidP="00656C31">
      <w:pPr>
        <w:pStyle w:val="ListParagraph"/>
        <w:numPr>
          <w:ilvl w:val="0"/>
          <w:numId w:val="24"/>
        </w:numPr>
        <w:spacing w:before="120" w:after="0" w:line="240" w:lineRule="auto"/>
        <w:ind w:left="-58" w:hanging="283"/>
        <w:rPr>
          <w:rFonts w:cs="Traditional Arabic"/>
          <w:b/>
          <w:bCs/>
          <w:sz w:val="40"/>
          <w:szCs w:val="40"/>
          <w:rtl/>
        </w:rPr>
      </w:pPr>
      <w:r>
        <w:rPr>
          <w:rFonts w:cs="Traditional Arabic" w:hint="cs"/>
          <w:b/>
          <w:bCs/>
          <w:sz w:val="40"/>
          <w:szCs w:val="40"/>
          <w:rtl/>
        </w:rPr>
        <w:t xml:space="preserve">إجابة </w:t>
      </w:r>
      <w:r w:rsidR="00290D90" w:rsidRPr="00656C31">
        <w:rPr>
          <w:rFonts w:cs="Traditional Arabic" w:hint="cs"/>
          <w:b/>
          <w:bCs/>
          <w:sz w:val="40"/>
          <w:szCs w:val="40"/>
          <w:rtl/>
        </w:rPr>
        <w:t>السؤال</w:t>
      </w:r>
      <w:r w:rsidR="00290D90" w:rsidRPr="00656C31">
        <w:rPr>
          <w:rFonts w:cs="Traditional Arabic"/>
          <w:b/>
          <w:bCs/>
          <w:sz w:val="40"/>
          <w:szCs w:val="40"/>
          <w:rtl/>
        </w:rPr>
        <w:t xml:space="preserve"> </w:t>
      </w:r>
      <w:r w:rsidR="00290D90" w:rsidRPr="00656C31">
        <w:rPr>
          <w:rFonts w:cs="Traditional Arabic" w:hint="cs"/>
          <w:b/>
          <w:bCs/>
          <w:sz w:val="40"/>
          <w:szCs w:val="40"/>
          <w:rtl/>
        </w:rPr>
        <w:t>الثاني</w:t>
      </w:r>
      <w:r w:rsidR="00290D90" w:rsidRPr="00656C31">
        <w:rPr>
          <w:rFonts w:cs="Traditional Arabic"/>
          <w:b/>
          <w:bCs/>
          <w:sz w:val="40"/>
          <w:szCs w:val="40"/>
          <w:rtl/>
        </w:rPr>
        <w:t xml:space="preserve">: </w:t>
      </w:r>
    </w:p>
    <w:p w:rsidR="00290D90" w:rsidRPr="00290D90" w:rsidRDefault="00290D90" w:rsidP="00290D90">
      <w:pPr>
        <w:bidi/>
        <w:spacing w:before="120" w:after="0" w:line="240" w:lineRule="auto"/>
        <w:ind w:left="84"/>
        <w:jc w:val="lowKashida"/>
        <w:rPr>
          <w:rFonts w:ascii="Arabic Typesetting" w:hAnsi="Arabic Typesetting" w:cs="Traditional Arabic"/>
          <w:b/>
          <w:bCs/>
          <w:sz w:val="28"/>
          <w:szCs w:val="28"/>
          <w:rtl/>
        </w:rPr>
      </w:pPr>
      <w:r w:rsidRPr="00290D90">
        <w:rPr>
          <w:rFonts w:ascii="Arabic Typesetting" w:hAnsi="Arabic Typesetting" w:cs="Traditional Arabic" w:hint="cs"/>
          <w:b/>
          <w:bCs/>
          <w:sz w:val="28"/>
          <w:szCs w:val="28"/>
          <w:rtl/>
        </w:rPr>
        <w:t>ضع علامة (</w:t>
      </w:r>
      <w:r w:rsidRPr="00656C31">
        <w:rPr>
          <w:rFonts w:ascii="KFGQPC Uthman Taha Naskh" w:hAnsi="Arabic Typesetting" w:cs="KFGQPC Uthman Taha Naskh" w:hint="cs"/>
          <w:b/>
          <w:bCs/>
          <w:sz w:val="28"/>
          <w:szCs w:val="28"/>
          <w:rtl/>
        </w:rPr>
        <w:t></w:t>
      </w:r>
      <w:r w:rsidRPr="00290D90">
        <w:rPr>
          <w:rFonts w:ascii="Arabic Typesetting" w:hAnsi="Arabic Typesetting" w:cs="Traditional Arabic" w:hint="cs"/>
          <w:b/>
          <w:bCs/>
          <w:sz w:val="28"/>
          <w:szCs w:val="28"/>
          <w:rtl/>
        </w:rPr>
        <w:t>) أمام العبارة الصحيحة وعلامة (×) أمام العبارة الخاطئة مع تصحيح الخطأ:</w:t>
      </w:r>
    </w:p>
    <w:p w:rsidR="00290D90" w:rsidRPr="002F2908" w:rsidRDefault="00290D90" w:rsidP="002F2908">
      <w:pPr>
        <w:numPr>
          <w:ilvl w:val="0"/>
          <w:numId w:val="11"/>
        </w:numPr>
        <w:bidi/>
        <w:spacing w:before="60" w:after="0" w:line="240" w:lineRule="auto"/>
        <w:ind w:left="1083" w:hanging="357"/>
        <w:jc w:val="lowKashida"/>
        <w:rPr>
          <w:rFonts w:ascii="Arabic Typesetting" w:hAnsi="Arabic Typesetting" w:cs="Traditional Arabic"/>
          <w:b/>
          <w:bCs/>
          <w:color w:val="0000CC"/>
          <w:sz w:val="26"/>
          <w:szCs w:val="26"/>
        </w:rPr>
      </w:pPr>
      <w:r w:rsidRPr="00290D90">
        <w:rPr>
          <w:rFonts w:ascii="Arabic Typesetting" w:hAnsi="Arabic Typesetting" w:cs="Traditional Arabic" w:hint="cs"/>
          <w:b/>
          <w:bCs/>
          <w:sz w:val="26"/>
          <w:szCs w:val="26"/>
          <w:rtl/>
        </w:rPr>
        <w:t>لا يوجد علاقة بين علم الاجتماع وعلم التاريخ (</w:t>
      </w:r>
      <w:r w:rsidR="002F2908" w:rsidRPr="00290D90">
        <w:rPr>
          <w:rFonts w:ascii="Arabic Typesetting" w:hAnsi="Arabic Typesetting" w:cs="Traditional Arabic" w:hint="cs"/>
          <w:b/>
          <w:bCs/>
          <w:sz w:val="28"/>
          <w:szCs w:val="28"/>
          <w:rtl/>
        </w:rPr>
        <w:t>×</w:t>
      </w:r>
      <w:r w:rsidRPr="00290D90">
        <w:rPr>
          <w:rFonts w:ascii="Arabic Typesetting" w:hAnsi="Arabic Typesetting" w:cs="Traditional Arabic" w:hint="cs"/>
          <w:b/>
          <w:bCs/>
          <w:sz w:val="26"/>
          <w:szCs w:val="26"/>
          <w:rtl/>
        </w:rPr>
        <w:t>).</w:t>
      </w:r>
      <w:r w:rsidR="002F2908">
        <w:rPr>
          <w:rFonts w:ascii="Arabic Typesetting" w:hAnsi="Arabic Typesetting" w:cs="Traditional Arabic" w:hint="cs"/>
          <w:b/>
          <w:bCs/>
          <w:sz w:val="26"/>
          <w:szCs w:val="26"/>
          <w:rtl/>
        </w:rPr>
        <w:t xml:space="preserve"> </w:t>
      </w:r>
      <w:r w:rsidR="002F2908" w:rsidRPr="002F2908">
        <w:rPr>
          <w:rFonts w:ascii="Arabic Typesetting" w:hAnsi="Arabic Typesetting" w:cs="Traditional Arabic" w:hint="cs"/>
          <w:b/>
          <w:bCs/>
          <w:color w:val="0000CC"/>
          <w:sz w:val="26"/>
          <w:szCs w:val="26"/>
          <w:rtl/>
        </w:rPr>
        <w:t>توجد علاقة وثيقة بين علم الاجتماع وعلم التاريخ</w:t>
      </w:r>
      <w:r w:rsidR="002F2908">
        <w:rPr>
          <w:rFonts w:ascii="Arabic Typesetting" w:hAnsi="Arabic Typesetting" w:cs="Traditional Arabic" w:hint="cs"/>
          <w:b/>
          <w:bCs/>
          <w:color w:val="0000CC"/>
          <w:sz w:val="26"/>
          <w:szCs w:val="26"/>
          <w:rtl/>
        </w:rPr>
        <w:t>، على الطالب أن يدلل على ارتباط علم التاريخ بالمجتماعات التي يروي تاريخها</w:t>
      </w:r>
      <w:r w:rsidR="002F2908" w:rsidRPr="002F2908">
        <w:rPr>
          <w:rFonts w:ascii="Arabic Typesetting" w:hAnsi="Arabic Typesetting" w:cs="Traditional Arabic" w:hint="cs"/>
          <w:b/>
          <w:bCs/>
          <w:color w:val="0000CC"/>
          <w:sz w:val="26"/>
          <w:szCs w:val="26"/>
          <w:rtl/>
        </w:rPr>
        <w:t>.</w:t>
      </w:r>
    </w:p>
    <w:p w:rsidR="00290D90" w:rsidRPr="00290D90" w:rsidRDefault="00290D90" w:rsidP="002F2908">
      <w:pPr>
        <w:numPr>
          <w:ilvl w:val="0"/>
          <w:numId w:val="11"/>
        </w:numPr>
        <w:bidi/>
        <w:spacing w:before="60" w:after="0" w:line="240" w:lineRule="auto"/>
        <w:ind w:left="1083" w:hanging="357"/>
        <w:jc w:val="lowKashida"/>
        <w:rPr>
          <w:rFonts w:ascii="Arabic Typesetting" w:hAnsi="Arabic Typesetting" w:cs="Traditional Arabic"/>
          <w:b/>
          <w:bCs/>
          <w:sz w:val="26"/>
          <w:szCs w:val="26"/>
        </w:rPr>
      </w:pPr>
      <w:r w:rsidRPr="00290D90">
        <w:rPr>
          <w:rFonts w:ascii="Arabic Typesetting" w:hAnsi="Arabic Typesetting" w:cs="Traditional Arabic" w:hint="cs"/>
          <w:b/>
          <w:bCs/>
          <w:sz w:val="26"/>
          <w:szCs w:val="26"/>
          <w:rtl/>
        </w:rPr>
        <w:t xml:space="preserve"> تُفيد بطاقات جمع المادة العلمية في كتابة قائمة المصادر والمراجع فقط</w:t>
      </w:r>
      <w:r w:rsidR="002F2908">
        <w:rPr>
          <w:rFonts w:ascii="Arabic Typesetting" w:hAnsi="Arabic Typesetting" w:cs="Traditional Arabic" w:hint="cs"/>
          <w:b/>
          <w:bCs/>
          <w:sz w:val="26"/>
          <w:szCs w:val="26"/>
          <w:rtl/>
        </w:rPr>
        <w:t xml:space="preserve"> </w:t>
      </w:r>
      <w:r w:rsidR="002F2908" w:rsidRPr="00290D90">
        <w:rPr>
          <w:rFonts w:ascii="Arabic Typesetting" w:hAnsi="Arabic Typesetting" w:cs="Traditional Arabic" w:hint="cs"/>
          <w:b/>
          <w:bCs/>
          <w:sz w:val="26"/>
          <w:szCs w:val="26"/>
          <w:rtl/>
        </w:rPr>
        <w:t>(</w:t>
      </w:r>
      <w:r w:rsidR="002F2908" w:rsidRPr="00290D90">
        <w:rPr>
          <w:rFonts w:ascii="Arabic Typesetting" w:hAnsi="Arabic Typesetting" w:cs="Traditional Arabic" w:hint="cs"/>
          <w:b/>
          <w:bCs/>
          <w:sz w:val="28"/>
          <w:szCs w:val="28"/>
          <w:rtl/>
        </w:rPr>
        <w:t>×</w:t>
      </w:r>
      <w:r w:rsidR="002F2908" w:rsidRPr="00290D90">
        <w:rPr>
          <w:rFonts w:ascii="Arabic Typesetting" w:hAnsi="Arabic Typesetting" w:cs="Traditional Arabic" w:hint="cs"/>
          <w:b/>
          <w:bCs/>
          <w:sz w:val="26"/>
          <w:szCs w:val="26"/>
          <w:rtl/>
        </w:rPr>
        <w:t>).</w:t>
      </w:r>
      <w:r w:rsidRPr="00290D90">
        <w:rPr>
          <w:rFonts w:ascii="Arabic Typesetting" w:hAnsi="Arabic Typesetting" w:cs="Traditional Arabic" w:hint="cs"/>
          <w:b/>
          <w:bCs/>
          <w:sz w:val="26"/>
          <w:szCs w:val="26"/>
          <w:rtl/>
        </w:rPr>
        <w:t xml:space="preserve"> </w:t>
      </w:r>
      <w:r w:rsidR="002F2908">
        <w:rPr>
          <w:rFonts w:ascii="Arabic Typesetting" w:hAnsi="Arabic Typesetting" w:cs="Traditional Arabic" w:hint="cs"/>
          <w:b/>
          <w:bCs/>
          <w:sz w:val="26"/>
          <w:szCs w:val="26"/>
          <w:rtl/>
        </w:rPr>
        <w:t>ت</w:t>
      </w:r>
      <w:r w:rsidR="002F2908" w:rsidRPr="002F2908">
        <w:rPr>
          <w:rFonts w:ascii="Arabic Typesetting" w:hAnsi="Arabic Typesetting" w:cs="Traditional Arabic" w:hint="cs"/>
          <w:b/>
          <w:bCs/>
          <w:color w:val="0000CC"/>
          <w:sz w:val="26"/>
          <w:szCs w:val="26"/>
          <w:rtl/>
        </w:rPr>
        <w:t>فيد بطاقات جمع المادة في تصنيف المعلومات وفي توثيقها سواء في الحواشي أو في قائمة المراجع.</w:t>
      </w:r>
    </w:p>
    <w:p w:rsidR="00290D90" w:rsidRPr="002F2908" w:rsidRDefault="00290D90" w:rsidP="002F2908">
      <w:pPr>
        <w:numPr>
          <w:ilvl w:val="0"/>
          <w:numId w:val="11"/>
        </w:numPr>
        <w:bidi/>
        <w:spacing w:before="60" w:after="0" w:line="240" w:lineRule="auto"/>
        <w:ind w:left="1083" w:hanging="357"/>
        <w:jc w:val="lowKashida"/>
        <w:rPr>
          <w:rFonts w:ascii="Arabic Typesetting" w:hAnsi="Arabic Typesetting" w:cs="Traditional Arabic"/>
          <w:b/>
          <w:bCs/>
          <w:color w:val="0000CC"/>
          <w:sz w:val="26"/>
          <w:szCs w:val="26"/>
          <w:rtl/>
        </w:rPr>
      </w:pPr>
      <w:r w:rsidRPr="00290D90">
        <w:rPr>
          <w:rFonts w:ascii="Arabic Typesetting" w:hAnsi="Arabic Typesetting" w:cs="Traditional Arabic" w:hint="cs"/>
          <w:b/>
          <w:bCs/>
          <w:sz w:val="26"/>
          <w:szCs w:val="26"/>
          <w:rtl/>
        </w:rPr>
        <w:t xml:space="preserve"> معلومات النشر الخاصة بالكتاب تضم اسم البلد التي نشر فيها ودار الناشر فقط (</w:t>
      </w:r>
      <w:r w:rsidR="002F2908" w:rsidRPr="00290D90">
        <w:rPr>
          <w:rFonts w:ascii="Arabic Typesetting" w:hAnsi="Arabic Typesetting" w:cs="Traditional Arabic" w:hint="cs"/>
          <w:b/>
          <w:bCs/>
          <w:sz w:val="28"/>
          <w:szCs w:val="28"/>
          <w:rtl/>
        </w:rPr>
        <w:t>×</w:t>
      </w:r>
      <w:r w:rsidRPr="00290D90">
        <w:rPr>
          <w:rFonts w:ascii="Arabic Typesetting" w:hAnsi="Arabic Typesetting" w:cs="Traditional Arabic" w:hint="cs"/>
          <w:b/>
          <w:bCs/>
          <w:sz w:val="26"/>
          <w:szCs w:val="26"/>
          <w:rtl/>
        </w:rPr>
        <w:t>).</w:t>
      </w:r>
      <w:r w:rsidR="002F2908">
        <w:rPr>
          <w:rFonts w:ascii="Arabic Typesetting" w:hAnsi="Arabic Typesetting" w:cs="Traditional Arabic" w:hint="cs"/>
          <w:b/>
          <w:bCs/>
          <w:sz w:val="26"/>
          <w:szCs w:val="26"/>
          <w:rtl/>
        </w:rPr>
        <w:t xml:space="preserve"> </w:t>
      </w:r>
      <w:r w:rsidR="002F2908" w:rsidRPr="002F2908">
        <w:rPr>
          <w:rFonts w:ascii="Arabic Typesetting" w:hAnsi="Arabic Typesetting" w:cs="Traditional Arabic" w:hint="cs"/>
          <w:b/>
          <w:bCs/>
          <w:color w:val="0000CC"/>
          <w:sz w:val="26"/>
          <w:szCs w:val="26"/>
          <w:rtl/>
        </w:rPr>
        <w:t>اسم المؤلف</w:t>
      </w:r>
      <w:r w:rsidR="002F2908">
        <w:rPr>
          <w:rFonts w:ascii="Arabic Typesetting" w:hAnsi="Arabic Typesetting" w:cs="Traditional Arabic" w:hint="cs"/>
          <w:b/>
          <w:bCs/>
          <w:sz w:val="26"/>
          <w:szCs w:val="26"/>
          <w:rtl/>
        </w:rPr>
        <w:t xml:space="preserve">، </w:t>
      </w:r>
      <w:r w:rsidR="002F2908" w:rsidRPr="002F2908">
        <w:rPr>
          <w:rFonts w:ascii="Arabic Typesetting" w:hAnsi="Arabic Typesetting" w:cs="Traditional Arabic" w:hint="cs"/>
          <w:b/>
          <w:bCs/>
          <w:color w:val="0000CC"/>
          <w:sz w:val="26"/>
          <w:szCs w:val="26"/>
          <w:rtl/>
        </w:rPr>
        <w:t xml:space="preserve">وعنوان الكتاب ، والمترجم إن وجد، ومكان النشر، والناشر، وسنة النشر. </w:t>
      </w:r>
    </w:p>
    <w:p w:rsidR="00290D90" w:rsidRPr="00656C31" w:rsidRDefault="00290D90" w:rsidP="00656C31">
      <w:pPr>
        <w:numPr>
          <w:ilvl w:val="0"/>
          <w:numId w:val="11"/>
        </w:numPr>
        <w:bidi/>
        <w:spacing w:before="60" w:after="0" w:line="240" w:lineRule="auto"/>
        <w:ind w:left="1083" w:hanging="357"/>
        <w:jc w:val="lowKashida"/>
        <w:rPr>
          <w:rFonts w:ascii="Arabic Typesetting" w:hAnsi="Arabic Typesetting" w:cs="Traditional Arabic"/>
          <w:b/>
          <w:bCs/>
          <w:color w:val="0000CC"/>
          <w:sz w:val="26"/>
          <w:szCs w:val="26"/>
          <w:rtl/>
        </w:rPr>
      </w:pPr>
      <w:r w:rsidRPr="00290D90">
        <w:rPr>
          <w:rFonts w:ascii="Arabic Typesetting" w:hAnsi="Arabic Typesetting" w:cs="Traditional Arabic" w:hint="cs"/>
          <w:b/>
          <w:bCs/>
          <w:sz w:val="26"/>
          <w:szCs w:val="26"/>
          <w:rtl/>
        </w:rPr>
        <w:lastRenderedPageBreak/>
        <w:t xml:space="preserve"> في عملية عرض وصياغة البحث يجب ألاَّ يكون هناك تناسق بين فصول البحث (</w:t>
      </w:r>
      <w:r w:rsidR="00656C31" w:rsidRPr="00290D90">
        <w:rPr>
          <w:rFonts w:ascii="Arabic Typesetting" w:hAnsi="Arabic Typesetting" w:cs="Traditional Arabic" w:hint="cs"/>
          <w:b/>
          <w:bCs/>
          <w:sz w:val="28"/>
          <w:szCs w:val="28"/>
          <w:rtl/>
        </w:rPr>
        <w:t>×</w:t>
      </w:r>
      <w:r w:rsidRPr="00290D90">
        <w:rPr>
          <w:rFonts w:ascii="Arabic Typesetting" w:hAnsi="Arabic Typesetting" w:cs="Traditional Arabic" w:hint="cs"/>
          <w:b/>
          <w:bCs/>
          <w:sz w:val="26"/>
          <w:szCs w:val="26"/>
          <w:rtl/>
        </w:rPr>
        <w:t>).</w:t>
      </w:r>
      <w:r w:rsidR="00656C31">
        <w:rPr>
          <w:rFonts w:ascii="Arabic Typesetting" w:hAnsi="Arabic Typesetting" w:cs="Traditional Arabic" w:hint="cs"/>
          <w:b/>
          <w:bCs/>
          <w:sz w:val="26"/>
          <w:szCs w:val="26"/>
          <w:rtl/>
        </w:rPr>
        <w:t xml:space="preserve"> </w:t>
      </w:r>
      <w:r w:rsidR="00656C31" w:rsidRPr="00656C31">
        <w:rPr>
          <w:rFonts w:ascii="Arabic Typesetting" w:hAnsi="Arabic Typesetting" w:cs="Traditional Arabic" w:hint="cs"/>
          <w:b/>
          <w:bCs/>
          <w:color w:val="0000CC"/>
          <w:sz w:val="26"/>
          <w:szCs w:val="26"/>
          <w:rtl/>
        </w:rPr>
        <w:t>يجب أن هناك تناسق وترابط بين فصول البحث.</w:t>
      </w:r>
    </w:p>
    <w:p w:rsidR="00290D90" w:rsidRPr="00290D90" w:rsidRDefault="00290D90" w:rsidP="00656C31">
      <w:pPr>
        <w:numPr>
          <w:ilvl w:val="0"/>
          <w:numId w:val="11"/>
        </w:numPr>
        <w:bidi/>
        <w:spacing w:before="60" w:after="0" w:line="240" w:lineRule="auto"/>
        <w:ind w:left="1083" w:hanging="357"/>
        <w:jc w:val="lowKashida"/>
        <w:rPr>
          <w:rFonts w:ascii="Arabic Typesetting" w:hAnsi="Arabic Typesetting" w:cs="Traditional Arabic"/>
          <w:b/>
          <w:bCs/>
          <w:sz w:val="26"/>
          <w:szCs w:val="26"/>
        </w:rPr>
      </w:pPr>
      <w:r w:rsidRPr="00290D90">
        <w:rPr>
          <w:rFonts w:ascii="Arabic Typesetting" w:hAnsi="Arabic Typesetting" w:cs="Traditional Arabic" w:hint="cs"/>
          <w:b/>
          <w:bCs/>
          <w:sz w:val="26"/>
          <w:szCs w:val="26"/>
          <w:rtl/>
        </w:rPr>
        <w:t xml:space="preserve"> تُكتب معلومات المرجع كاملة في الهامش عند كل ذكر له (</w:t>
      </w:r>
      <w:r w:rsidR="00656C31" w:rsidRPr="00290D90">
        <w:rPr>
          <w:rFonts w:ascii="Arabic Typesetting" w:hAnsi="Arabic Typesetting" w:cs="Traditional Arabic" w:hint="cs"/>
          <w:b/>
          <w:bCs/>
          <w:sz w:val="28"/>
          <w:szCs w:val="28"/>
          <w:rtl/>
        </w:rPr>
        <w:t>×</w:t>
      </w:r>
      <w:r w:rsidRPr="00290D90">
        <w:rPr>
          <w:rFonts w:ascii="Arabic Typesetting" w:hAnsi="Arabic Typesetting" w:cs="Traditional Arabic" w:hint="cs"/>
          <w:b/>
          <w:bCs/>
          <w:sz w:val="26"/>
          <w:szCs w:val="26"/>
          <w:rtl/>
        </w:rPr>
        <w:t>).</w:t>
      </w:r>
      <w:r w:rsidR="00656C31">
        <w:rPr>
          <w:rFonts w:ascii="Arabic Typesetting" w:hAnsi="Arabic Typesetting" w:cs="Traditional Arabic" w:hint="cs"/>
          <w:b/>
          <w:bCs/>
          <w:sz w:val="26"/>
          <w:szCs w:val="26"/>
          <w:rtl/>
        </w:rPr>
        <w:t xml:space="preserve"> </w:t>
      </w:r>
      <w:r w:rsidR="00656C31" w:rsidRPr="00656C31">
        <w:rPr>
          <w:rFonts w:ascii="Arabic Typesetting" w:hAnsi="Arabic Typesetting" w:cs="Traditional Arabic" w:hint="cs"/>
          <w:b/>
          <w:bCs/>
          <w:color w:val="0000CC"/>
          <w:sz w:val="26"/>
          <w:szCs w:val="26"/>
          <w:rtl/>
        </w:rPr>
        <w:t>تكتب كاملة في المرة الأولي فقط، وإذا تكرر بعد ذلك مباشرة نكتفي بذكر عبارة "المرجع السابق"، أما إذا تكرر بعدها ب</w:t>
      </w:r>
      <w:r w:rsidR="00656C31">
        <w:rPr>
          <w:rFonts w:ascii="Arabic Typesetting" w:hAnsi="Arabic Typesetting" w:cs="Traditional Arabic" w:hint="cs"/>
          <w:b/>
          <w:bCs/>
          <w:color w:val="0000CC"/>
          <w:sz w:val="26"/>
          <w:szCs w:val="26"/>
          <w:rtl/>
        </w:rPr>
        <w:t xml:space="preserve">فاصل (مرجع آخر) </w:t>
      </w:r>
      <w:r w:rsidR="00656C31" w:rsidRPr="00656C31">
        <w:rPr>
          <w:rFonts w:ascii="Arabic Typesetting" w:hAnsi="Arabic Typesetting" w:cs="Traditional Arabic" w:hint="cs"/>
          <w:b/>
          <w:bCs/>
          <w:color w:val="0000CC"/>
          <w:sz w:val="26"/>
          <w:szCs w:val="26"/>
          <w:rtl/>
        </w:rPr>
        <w:t>فنكتفي بعبارة "مرجع سابق".</w:t>
      </w:r>
    </w:p>
    <w:p w:rsidR="00290D90" w:rsidRPr="00D44BC8" w:rsidRDefault="00656C31" w:rsidP="00D44BC8">
      <w:pPr>
        <w:bidi/>
        <w:spacing w:after="0" w:line="240" w:lineRule="auto"/>
        <w:ind w:left="-58"/>
        <w:jc w:val="center"/>
        <w:rPr>
          <w:rFonts w:cs="Traditional Arabic"/>
          <w:sz w:val="28"/>
          <w:szCs w:val="28"/>
          <w:lang w:bidi="ar-EG"/>
        </w:rPr>
      </w:pPr>
      <w:r w:rsidRPr="00D44BC8">
        <w:rPr>
          <w:rFonts w:cs="Traditional Arabic"/>
          <w:sz w:val="28"/>
          <w:szCs w:val="28"/>
          <w:rtl/>
          <w:lang w:bidi="ar-EG"/>
        </w:rPr>
        <w:t>* * * * *</w:t>
      </w:r>
    </w:p>
    <w:p w:rsidR="00656C31" w:rsidRPr="00656C31" w:rsidRDefault="00656C31" w:rsidP="00656C31">
      <w:pPr>
        <w:pStyle w:val="ListParagraph"/>
        <w:numPr>
          <w:ilvl w:val="0"/>
          <w:numId w:val="24"/>
        </w:numPr>
        <w:spacing w:before="120" w:after="0" w:line="240" w:lineRule="auto"/>
        <w:ind w:left="-58" w:hanging="283"/>
        <w:rPr>
          <w:rFonts w:cs="Traditional Arabic"/>
          <w:b/>
          <w:bCs/>
          <w:sz w:val="40"/>
          <w:szCs w:val="40"/>
          <w:rtl/>
        </w:rPr>
      </w:pPr>
      <w:r>
        <w:rPr>
          <w:rFonts w:cs="Traditional Arabic" w:hint="cs"/>
          <w:b/>
          <w:bCs/>
          <w:sz w:val="40"/>
          <w:szCs w:val="40"/>
          <w:rtl/>
        </w:rPr>
        <w:t xml:space="preserve">إجابة </w:t>
      </w:r>
      <w:r w:rsidRPr="00656C31">
        <w:rPr>
          <w:rFonts w:cs="Traditional Arabic" w:hint="cs"/>
          <w:b/>
          <w:bCs/>
          <w:sz w:val="40"/>
          <w:szCs w:val="40"/>
          <w:rtl/>
        </w:rPr>
        <w:t>السؤال</w:t>
      </w:r>
      <w:r w:rsidRPr="00656C31">
        <w:rPr>
          <w:rFonts w:cs="Traditional Arabic"/>
          <w:b/>
          <w:bCs/>
          <w:sz w:val="40"/>
          <w:szCs w:val="40"/>
          <w:rtl/>
        </w:rPr>
        <w:t xml:space="preserve"> </w:t>
      </w:r>
      <w:r w:rsidRPr="00656C31">
        <w:rPr>
          <w:rFonts w:cs="Traditional Arabic" w:hint="cs"/>
          <w:b/>
          <w:bCs/>
          <w:sz w:val="40"/>
          <w:szCs w:val="40"/>
          <w:rtl/>
        </w:rPr>
        <w:t>الثالث</w:t>
      </w:r>
      <w:r w:rsidRPr="00656C31">
        <w:rPr>
          <w:rFonts w:cs="Traditional Arabic"/>
          <w:b/>
          <w:bCs/>
          <w:sz w:val="40"/>
          <w:szCs w:val="40"/>
          <w:rtl/>
        </w:rPr>
        <w:t>:</w:t>
      </w:r>
      <w:r w:rsidRPr="00656C31">
        <w:rPr>
          <w:rFonts w:cs="Traditional Arabic" w:hint="cs"/>
          <w:b/>
          <w:bCs/>
          <w:sz w:val="40"/>
          <w:szCs w:val="40"/>
          <w:rtl/>
        </w:rPr>
        <w:t xml:space="preserve"> </w:t>
      </w:r>
    </w:p>
    <w:p w:rsidR="00656C31" w:rsidRPr="00D44BC8" w:rsidRDefault="00656C31" w:rsidP="00D44BC8">
      <w:pPr>
        <w:numPr>
          <w:ilvl w:val="0"/>
          <w:numId w:val="23"/>
        </w:numPr>
        <w:bidi/>
        <w:spacing w:before="60" w:after="0" w:line="240" w:lineRule="auto"/>
        <w:ind w:left="-58" w:hanging="357"/>
        <w:jc w:val="lowKashida"/>
        <w:rPr>
          <w:rFonts w:ascii="Arabic Typesetting" w:hAnsi="Arabic Typesetting" w:cs="Traditional Arabic"/>
          <w:b/>
          <w:bCs/>
          <w:sz w:val="28"/>
          <w:szCs w:val="28"/>
          <w:u w:val="thick"/>
        </w:rPr>
      </w:pPr>
      <w:r w:rsidRPr="00D44BC8">
        <w:rPr>
          <w:rFonts w:ascii="Arabic Typesetting" w:hAnsi="Arabic Typesetting" w:cs="Traditional Arabic" w:hint="cs"/>
          <w:b/>
          <w:bCs/>
          <w:sz w:val="28"/>
          <w:szCs w:val="28"/>
          <w:u w:val="thick"/>
          <w:rtl/>
        </w:rPr>
        <w:t xml:space="preserve"> اذكر أنواع البحوث العلمية ؟</w:t>
      </w:r>
    </w:p>
    <w:p w:rsidR="00D44BC8" w:rsidRPr="00D44BC8" w:rsidRDefault="00D44BC8" w:rsidP="00D44BC8">
      <w:pPr>
        <w:bidi/>
        <w:spacing w:before="60" w:after="0" w:line="240" w:lineRule="auto"/>
        <w:ind w:firstLine="651"/>
        <w:jc w:val="lowKashida"/>
        <w:rPr>
          <w:rFonts w:ascii="Arabic Typesetting" w:hAnsi="Arabic Typesetting" w:cs="Traditional Arabic"/>
          <w:b/>
          <w:bCs/>
          <w:color w:val="0000CC"/>
          <w:sz w:val="28"/>
          <w:szCs w:val="28"/>
          <w:rtl/>
        </w:rPr>
      </w:pPr>
      <w:bookmarkStart w:id="0" w:name="_GoBack"/>
      <w:r>
        <w:rPr>
          <w:rFonts w:ascii="Arabic Typesetting" w:hAnsi="Arabic Typesetting" w:cs="Traditional Arabic" w:hint="cs"/>
          <w:b/>
          <w:bCs/>
          <w:color w:val="0000CC"/>
          <w:sz w:val="28"/>
          <w:szCs w:val="28"/>
          <w:rtl/>
        </w:rPr>
        <w:t>يتسم البحث العلمي بالت</w:t>
      </w:r>
      <w:r w:rsidRPr="00D44BC8">
        <w:rPr>
          <w:rFonts w:ascii="Arabic Typesetting" w:hAnsi="Arabic Typesetting" w:cs="Traditional Arabic" w:hint="cs"/>
          <w:b/>
          <w:bCs/>
          <w:color w:val="0000CC"/>
          <w:sz w:val="28"/>
          <w:szCs w:val="28"/>
          <w:rtl/>
        </w:rPr>
        <w:t>نوّع وينقسم إلى أنواع شتى سواء؛ وفقًا للغرض من البحث نفسه، كالبحوث: الإجرائية والبحوث النظرية، أو وفقًا للأساليب المستخدمة فيها: كالبحوث التجريبية التي تبحث المشكلات والظواهر الطبيعية على أساس المنهج التجريبي، أو البحوث التاريخية التي تصف وتسجل الأحداث والوقائع التي جرت في الماضي، ولكنها لا تقف عند مجرد الوصف والتأريخ لمعرفة الماضي فحسب، وإنما تتضمن تحليلاً وتفسيرًا لدوافعه ونتائجه بغية اكتشاف تعميمات تساعد على فهم الحاضر والتنبؤ بالمستقبل.</w:t>
      </w:r>
      <w:r>
        <w:rPr>
          <w:rFonts w:ascii="Arabic Typesetting" w:hAnsi="Arabic Typesetting" w:cs="Traditional Arabic" w:hint="cs"/>
          <w:b/>
          <w:bCs/>
          <w:color w:val="0000CC"/>
          <w:sz w:val="28"/>
          <w:szCs w:val="28"/>
          <w:rtl/>
        </w:rPr>
        <w:t xml:space="preserve"> </w:t>
      </w:r>
      <w:r w:rsidRPr="00D44BC8">
        <w:rPr>
          <w:rFonts w:ascii="Arabic Typesetting" w:hAnsi="Arabic Typesetting" w:cs="Traditional Arabic" w:hint="cs"/>
          <w:b/>
          <w:bCs/>
          <w:color w:val="0000CC"/>
          <w:sz w:val="28"/>
          <w:szCs w:val="28"/>
          <w:rtl/>
        </w:rPr>
        <w:t xml:space="preserve">كما </w:t>
      </w:r>
      <w:r w:rsidRPr="00D44BC8">
        <w:rPr>
          <w:rFonts w:ascii="Arabic Typesetting" w:hAnsi="Arabic Typesetting" w:cs="Traditional Arabic"/>
          <w:b/>
          <w:bCs/>
          <w:color w:val="0000CC"/>
          <w:sz w:val="28"/>
          <w:szCs w:val="28"/>
          <w:rtl/>
        </w:rPr>
        <w:t xml:space="preserve">تصنيف البحوث </w:t>
      </w:r>
      <w:r w:rsidRPr="00D44BC8">
        <w:rPr>
          <w:rFonts w:ascii="Arabic Typesetting" w:hAnsi="Arabic Typesetting" w:cs="Traditional Arabic" w:hint="cs"/>
          <w:b/>
          <w:bCs/>
          <w:color w:val="0000CC"/>
          <w:sz w:val="28"/>
          <w:szCs w:val="28"/>
          <w:rtl/>
        </w:rPr>
        <w:t xml:space="preserve">العلمية </w:t>
      </w:r>
      <w:r w:rsidRPr="00D44BC8">
        <w:rPr>
          <w:rFonts w:ascii="Arabic Typesetting" w:hAnsi="Arabic Typesetting" w:cs="Traditional Arabic"/>
          <w:b/>
          <w:bCs/>
          <w:color w:val="0000CC"/>
          <w:sz w:val="28"/>
          <w:szCs w:val="28"/>
          <w:rtl/>
        </w:rPr>
        <w:t>حسب جهات تنفيذها كالبحوث الجامعية الأكاديمي</w:t>
      </w:r>
      <w:r w:rsidRPr="00D44BC8">
        <w:rPr>
          <w:rFonts w:ascii="Arabic Typesetting" w:hAnsi="Arabic Typesetting" w:cs="Traditional Arabic" w:hint="cs"/>
          <w:b/>
          <w:bCs/>
          <w:color w:val="0000CC"/>
          <w:sz w:val="28"/>
          <w:szCs w:val="28"/>
          <w:rtl/>
        </w:rPr>
        <w:t>ة التي تجري على نطاق الجامعة وداخل أروقتها،</w:t>
      </w:r>
      <w:r w:rsidRPr="00D44BC8">
        <w:rPr>
          <w:rFonts w:ascii="Arabic Typesetting" w:hAnsi="Arabic Typesetting" w:cs="Traditional Arabic"/>
          <w:b/>
          <w:bCs/>
          <w:color w:val="0000CC"/>
          <w:sz w:val="28"/>
          <w:szCs w:val="28"/>
          <w:rtl/>
        </w:rPr>
        <w:t xml:space="preserve"> </w:t>
      </w:r>
      <w:r w:rsidRPr="00D44BC8">
        <w:rPr>
          <w:rFonts w:ascii="Arabic Typesetting" w:hAnsi="Arabic Typesetting" w:cs="Traditional Arabic" w:hint="cs"/>
          <w:b/>
          <w:bCs/>
          <w:color w:val="0000CC"/>
          <w:sz w:val="28"/>
          <w:szCs w:val="28"/>
          <w:rtl/>
        </w:rPr>
        <w:t>أ</w:t>
      </w:r>
      <w:r w:rsidRPr="00D44BC8">
        <w:rPr>
          <w:rFonts w:ascii="Arabic Typesetting" w:hAnsi="Arabic Typesetting" w:cs="Traditional Arabic"/>
          <w:b/>
          <w:bCs/>
          <w:color w:val="0000CC"/>
          <w:sz w:val="28"/>
          <w:szCs w:val="28"/>
          <w:rtl/>
        </w:rPr>
        <w:t>و</w:t>
      </w:r>
      <w:r w:rsidRPr="00D44BC8">
        <w:rPr>
          <w:rFonts w:ascii="Arabic Typesetting" w:hAnsi="Arabic Typesetting" w:cs="Traditional Arabic" w:hint="cs"/>
          <w:b/>
          <w:bCs/>
          <w:color w:val="0000CC"/>
          <w:sz w:val="28"/>
          <w:szCs w:val="28"/>
          <w:rtl/>
        </w:rPr>
        <w:t xml:space="preserve"> </w:t>
      </w:r>
      <w:r w:rsidRPr="00D44BC8">
        <w:rPr>
          <w:rFonts w:ascii="Arabic Typesetting" w:hAnsi="Arabic Typesetting" w:cs="Traditional Arabic"/>
          <w:b/>
          <w:bCs/>
          <w:color w:val="0000CC"/>
          <w:sz w:val="28"/>
          <w:szCs w:val="28"/>
          <w:rtl/>
        </w:rPr>
        <w:t>البحوث غير الأكاديمية</w:t>
      </w:r>
      <w:r w:rsidRPr="00D44BC8">
        <w:rPr>
          <w:rFonts w:ascii="Arabic Typesetting" w:hAnsi="Arabic Typesetting" w:cs="Traditional Arabic" w:hint="cs"/>
          <w:b/>
          <w:bCs/>
          <w:color w:val="0000CC"/>
          <w:sz w:val="28"/>
          <w:szCs w:val="28"/>
          <w:rtl/>
        </w:rPr>
        <w:t xml:space="preserve"> التي تجريها مراكز البحوث وبعض الجهات المتخصصة وغير المتخصصة، وما يهمنا هنا هو البحوث الأكاديمية على مستوي الجامعة والتي تنقسم إلى </w:t>
      </w:r>
      <w:r w:rsidRPr="00D44BC8">
        <w:rPr>
          <w:rFonts w:ascii="Arabic Typesetting" w:hAnsi="Arabic Typesetting" w:cs="Traditional Arabic"/>
          <w:b/>
          <w:bCs/>
          <w:color w:val="0000CC"/>
          <w:sz w:val="28"/>
          <w:szCs w:val="28"/>
          <w:rtl/>
        </w:rPr>
        <w:t xml:space="preserve">ثلاثة مستويات </w:t>
      </w:r>
      <w:r w:rsidRPr="00D44BC8">
        <w:rPr>
          <w:rFonts w:ascii="Arabic Typesetting" w:hAnsi="Arabic Typesetting" w:cs="Traditional Arabic" w:hint="cs"/>
          <w:b/>
          <w:bCs/>
          <w:color w:val="0000CC"/>
          <w:sz w:val="28"/>
          <w:szCs w:val="28"/>
          <w:rtl/>
        </w:rPr>
        <w:t xml:space="preserve">رئيسية </w:t>
      </w:r>
      <w:r w:rsidRPr="00D44BC8">
        <w:rPr>
          <w:rFonts w:ascii="Arabic Typesetting" w:hAnsi="Arabic Typesetting" w:cs="Traditional Arabic"/>
          <w:b/>
          <w:bCs/>
          <w:color w:val="0000CC"/>
          <w:sz w:val="28"/>
          <w:szCs w:val="28"/>
          <w:rtl/>
        </w:rPr>
        <w:t>هي:</w:t>
      </w:r>
      <w:r w:rsidRPr="00D44BC8">
        <w:rPr>
          <w:rFonts w:ascii="Arabic Typesetting" w:hAnsi="Arabic Typesetting" w:cs="Traditional Arabic" w:hint="cs"/>
          <w:b/>
          <w:bCs/>
          <w:color w:val="0000CC"/>
          <w:sz w:val="28"/>
          <w:szCs w:val="28"/>
          <w:rtl/>
        </w:rPr>
        <w:t xml:space="preserve"> </w:t>
      </w:r>
    </w:p>
    <w:bookmarkEnd w:id="0"/>
    <w:p w:rsidR="00D44BC8" w:rsidRPr="002B01B4" w:rsidRDefault="00D44BC8" w:rsidP="00D44BC8">
      <w:pPr>
        <w:bidi/>
        <w:spacing w:before="60" w:after="0" w:line="240" w:lineRule="auto"/>
        <w:ind w:left="651" w:hanging="425"/>
        <w:jc w:val="lowKashida"/>
        <w:rPr>
          <w:rFonts w:ascii="Arabic Typesetting" w:hAnsi="Arabic Typesetting" w:cs="Traditional Arabic"/>
          <w:b/>
          <w:bCs/>
          <w:color w:val="0000CC"/>
          <w:sz w:val="28"/>
          <w:szCs w:val="28"/>
          <w:rtl/>
          <w:lang w:bidi="ar-EG"/>
        </w:rPr>
      </w:pPr>
      <w:r w:rsidRPr="002B01B4">
        <w:rPr>
          <w:rFonts w:ascii="Arabic Typesetting" w:hAnsi="Arabic Typesetting" w:cs="Traditional Arabic" w:hint="cs"/>
          <w:b/>
          <w:bCs/>
          <w:color w:val="0000CC"/>
          <w:sz w:val="28"/>
          <w:szCs w:val="28"/>
          <w:rtl/>
        </w:rPr>
        <w:t xml:space="preserve">أولاً: </w:t>
      </w:r>
      <w:r w:rsidRPr="002B01B4">
        <w:rPr>
          <w:rFonts w:ascii="Arabic Typesetting" w:hAnsi="Arabic Typesetting" w:cs="Traditional Arabic"/>
          <w:b/>
          <w:bCs/>
          <w:color w:val="0000CC"/>
          <w:sz w:val="28"/>
          <w:szCs w:val="28"/>
          <w:rtl/>
        </w:rPr>
        <w:t>بحوث قصيرة على مستوى الدراسة الجامعية الأولى،</w:t>
      </w:r>
      <w:r w:rsidRPr="002B01B4">
        <w:rPr>
          <w:rFonts w:ascii="Arabic Typesetting" w:hAnsi="Arabic Typesetting" w:cs="Traditional Arabic" w:hint="cs"/>
          <w:b/>
          <w:bCs/>
          <w:color w:val="0000CC"/>
          <w:sz w:val="28"/>
          <w:szCs w:val="28"/>
          <w:rtl/>
        </w:rPr>
        <w:t> </w:t>
      </w:r>
      <w:r w:rsidRPr="002B01B4">
        <w:rPr>
          <w:rFonts w:ascii="Arabic Typesetting" w:hAnsi="Arabic Typesetting" w:cs="Traditional Arabic"/>
          <w:b/>
          <w:bCs/>
          <w:color w:val="0000CC"/>
          <w:sz w:val="28"/>
          <w:szCs w:val="28"/>
          <w:rtl/>
        </w:rPr>
        <w:t xml:space="preserve"> </w:t>
      </w:r>
      <w:r w:rsidRPr="002B01B4">
        <w:rPr>
          <w:rFonts w:ascii="Arabic Typesetting" w:hAnsi="Arabic Typesetting" w:cs="Traditional Arabic" w:hint="cs"/>
          <w:b/>
          <w:bCs/>
          <w:color w:val="0000CC"/>
          <w:sz w:val="28"/>
          <w:szCs w:val="28"/>
          <w:rtl/>
        </w:rPr>
        <w:t>و</w:t>
      </w:r>
      <w:r w:rsidRPr="002B01B4">
        <w:rPr>
          <w:rFonts w:ascii="Arabic Typesetting" w:hAnsi="Arabic Typesetting" w:cs="Traditional Arabic"/>
          <w:b/>
          <w:bCs/>
          <w:color w:val="0000CC"/>
          <w:sz w:val="28"/>
          <w:szCs w:val="28"/>
          <w:rtl/>
        </w:rPr>
        <w:t xml:space="preserve">هدفها أن يتعمق الطالب في دراسة موضوع معين، وليس الحصول على معلومات جديدة، وأن يتدرب على استخدام مصادر المعلومات المطبوعة وغير المطبوعة، ثم تحليلها </w:t>
      </w:r>
      <w:r w:rsidRPr="002B01B4">
        <w:rPr>
          <w:rFonts w:ascii="Arabic Typesetting" w:hAnsi="Arabic Typesetting" w:cs="Traditional Arabic" w:hint="cs"/>
          <w:b/>
          <w:bCs/>
          <w:color w:val="0000CC"/>
          <w:sz w:val="28"/>
          <w:szCs w:val="28"/>
          <w:rtl/>
        </w:rPr>
        <w:t xml:space="preserve">وإعادة صياغتها في أسلوب علمي واضح، وبطريقة منهجية منظمة، </w:t>
      </w:r>
      <w:r w:rsidRPr="002B01B4">
        <w:rPr>
          <w:rFonts w:ascii="Arabic Typesetting" w:hAnsi="Arabic Typesetting" w:cs="Traditional Arabic"/>
          <w:b/>
          <w:bCs/>
          <w:color w:val="0000CC"/>
          <w:sz w:val="28"/>
          <w:szCs w:val="28"/>
          <w:rtl/>
        </w:rPr>
        <w:t xml:space="preserve">والوصول الى نتائج. </w:t>
      </w:r>
      <w:r w:rsidRPr="002B01B4">
        <w:rPr>
          <w:rFonts w:ascii="Arabic Typesetting" w:hAnsi="Arabic Typesetting" w:cs="Traditional Arabic" w:hint="cs"/>
          <w:b/>
          <w:bCs/>
          <w:color w:val="0000CC"/>
          <w:sz w:val="28"/>
          <w:szCs w:val="28"/>
          <w:rtl/>
        </w:rPr>
        <w:t>و</w:t>
      </w:r>
      <w:r w:rsidRPr="002B01B4">
        <w:rPr>
          <w:rFonts w:ascii="Arabic Typesetting" w:hAnsi="Arabic Typesetting" w:cs="Traditional Arabic"/>
          <w:b/>
          <w:bCs/>
          <w:color w:val="0000CC"/>
          <w:sz w:val="28"/>
          <w:szCs w:val="28"/>
          <w:rtl/>
        </w:rPr>
        <w:t xml:space="preserve">عادة يكون هذا البحث قصيراً </w:t>
      </w:r>
      <w:r w:rsidRPr="002B01B4">
        <w:rPr>
          <w:rFonts w:ascii="Arabic Typesetting" w:hAnsi="Arabic Typesetting" w:cs="Traditional Arabic" w:hint="cs"/>
          <w:b/>
          <w:bCs/>
          <w:color w:val="0000CC"/>
          <w:sz w:val="28"/>
          <w:szCs w:val="28"/>
          <w:rtl/>
        </w:rPr>
        <w:t>(</w:t>
      </w:r>
      <w:r w:rsidRPr="002B01B4">
        <w:rPr>
          <w:rFonts w:ascii="Arabic Typesetting" w:hAnsi="Arabic Typesetting" w:cs="Traditional Arabic"/>
          <w:b/>
          <w:bCs/>
          <w:color w:val="0000CC"/>
          <w:sz w:val="28"/>
          <w:szCs w:val="28"/>
          <w:rtl/>
        </w:rPr>
        <w:t xml:space="preserve"> 10 </w:t>
      </w:r>
      <w:r w:rsidRPr="002B01B4">
        <w:rPr>
          <w:rFonts w:ascii="Arabic Typesetting" w:hAnsi="Arabic Typesetting" w:cs="Traditional Arabic" w:hint="cs"/>
          <w:b/>
          <w:bCs/>
          <w:color w:val="0000CC"/>
          <w:sz w:val="28"/>
          <w:szCs w:val="28"/>
          <w:rtl/>
        </w:rPr>
        <w:t>–</w:t>
      </w:r>
      <w:r w:rsidRPr="002B01B4">
        <w:rPr>
          <w:rFonts w:ascii="Arabic Typesetting" w:hAnsi="Arabic Typesetting" w:cs="Traditional Arabic"/>
          <w:b/>
          <w:bCs/>
          <w:color w:val="0000CC"/>
          <w:sz w:val="28"/>
          <w:szCs w:val="28"/>
          <w:rtl/>
        </w:rPr>
        <w:t xml:space="preserve"> 40</w:t>
      </w:r>
      <w:r w:rsidRPr="002B01B4">
        <w:rPr>
          <w:rFonts w:ascii="Arabic Typesetting" w:hAnsi="Arabic Typesetting" w:cs="Traditional Arabic" w:hint="cs"/>
          <w:b/>
          <w:bCs/>
          <w:color w:val="0000CC"/>
          <w:sz w:val="28"/>
          <w:szCs w:val="28"/>
          <w:rtl/>
        </w:rPr>
        <w:t>)</w:t>
      </w:r>
      <w:r w:rsidRPr="002B01B4">
        <w:rPr>
          <w:rFonts w:ascii="Arabic Typesetting" w:hAnsi="Arabic Typesetting" w:cs="Traditional Arabic"/>
          <w:b/>
          <w:bCs/>
          <w:color w:val="0000CC"/>
          <w:sz w:val="28"/>
          <w:szCs w:val="28"/>
          <w:rtl/>
        </w:rPr>
        <w:t xml:space="preserve"> صفحة</w:t>
      </w:r>
      <w:r w:rsidRPr="002B01B4">
        <w:rPr>
          <w:rFonts w:ascii="Arabic Typesetting" w:hAnsi="Arabic Typesetting" w:cs="Traditional Arabic" w:hint="cs"/>
          <w:b/>
          <w:bCs/>
          <w:color w:val="0000CC"/>
          <w:sz w:val="28"/>
          <w:szCs w:val="28"/>
          <w:rtl/>
        </w:rPr>
        <w:t>، وليس من الضروري في مثل هذه البحوث أن يدون الطالب آراءه الخاصة، أو انطباعاته الشخصية حول الفكرة الأساسية؛ لأن المقصود في هذه المرحلة هو تدريب الطالب على منهجية البحث، وممارسة المصادر، والقدرة على اختيار المادة العلمية المطلوبة وتنظيمها، والتوفيق بينها، وصياغتها بأسلوبه الخاص، وأمثال هذه البحوث في حقيقتِها لا تعدو أن تكون تقارير علمية</w:t>
      </w:r>
      <w:r w:rsidRPr="002B01B4">
        <w:rPr>
          <w:rFonts w:ascii="Arabic Typesetting" w:hAnsi="Arabic Typesetting" w:cs="Traditional Arabic" w:hint="cs"/>
          <w:b/>
          <w:bCs/>
          <w:color w:val="0000CC"/>
          <w:sz w:val="28"/>
          <w:szCs w:val="28"/>
        </w:rPr>
        <w:t>.</w:t>
      </w:r>
    </w:p>
    <w:p w:rsidR="00D44BC8" w:rsidRPr="002B01B4" w:rsidRDefault="00D44BC8" w:rsidP="00D44BC8">
      <w:pPr>
        <w:bidi/>
        <w:spacing w:before="60" w:after="0" w:line="240" w:lineRule="auto"/>
        <w:ind w:left="651" w:hanging="425"/>
        <w:jc w:val="lowKashida"/>
        <w:rPr>
          <w:rFonts w:ascii="Arabic Typesetting" w:hAnsi="Arabic Typesetting" w:cs="Traditional Arabic"/>
          <w:b/>
          <w:bCs/>
          <w:color w:val="0000CC"/>
          <w:sz w:val="28"/>
          <w:szCs w:val="28"/>
          <w:rtl/>
        </w:rPr>
      </w:pPr>
      <w:r w:rsidRPr="002B01B4">
        <w:rPr>
          <w:rFonts w:ascii="Arabic Typesetting" w:hAnsi="Arabic Typesetting" w:cs="Traditional Arabic" w:hint="cs"/>
          <w:b/>
          <w:bCs/>
          <w:color w:val="0000CC"/>
          <w:sz w:val="28"/>
          <w:szCs w:val="28"/>
          <w:rtl/>
        </w:rPr>
        <w:t>ثانيًّا: بحوث متقدمة على مستوى رسالة الماجستير وتسمى (</w:t>
      </w:r>
      <w:r w:rsidRPr="002B01B4">
        <w:rPr>
          <w:rFonts w:ascii="Arabic Typesetting" w:hAnsi="Arabic Typesetting" w:cs="Traditional Arabic"/>
          <w:b/>
          <w:bCs/>
          <w:color w:val="0000CC"/>
          <w:sz w:val="28"/>
          <w:szCs w:val="28"/>
        </w:rPr>
        <w:t>Master</w:t>
      </w:r>
      <w:r w:rsidRPr="002B01B4">
        <w:rPr>
          <w:rFonts w:ascii="Arabic Typesetting" w:hAnsi="Arabic Typesetting" w:cs="Traditional Arabic" w:hint="cs"/>
          <w:b/>
          <w:bCs/>
          <w:color w:val="0000CC"/>
          <w:sz w:val="28"/>
          <w:szCs w:val="28"/>
        </w:rPr>
        <w:t xml:space="preserve"> </w:t>
      </w:r>
      <w:r w:rsidRPr="002B01B4">
        <w:rPr>
          <w:rFonts w:ascii="Arabic Typesetting" w:hAnsi="Arabic Typesetting" w:cs="Traditional Arabic"/>
          <w:b/>
          <w:bCs/>
          <w:color w:val="0000CC"/>
          <w:sz w:val="28"/>
          <w:szCs w:val="28"/>
        </w:rPr>
        <w:t>Thesis</w:t>
      </w:r>
      <w:r w:rsidRPr="002B01B4">
        <w:rPr>
          <w:rFonts w:ascii="Arabic Typesetting" w:hAnsi="Arabic Typesetting" w:cs="Traditional Arabic" w:hint="cs"/>
          <w:b/>
          <w:bCs/>
          <w:color w:val="0000CC"/>
          <w:sz w:val="28"/>
          <w:szCs w:val="28"/>
          <w:rtl/>
        </w:rPr>
        <w:t>) وهي عبارة عن بحث طويل نوعاً ما يساهم في إضافة شيء جديد في موضوع الإختصاص، ومحور الدراسة في هذا المستوي من البحوث يكون ذو إطار محدد، يجمع له الباحث ما أمكن من دراسات وأفكار وبيانات، يتفحصها وينقدها بموازين النقد العلمي السليم، ويضع فيها تحليلاته وتفسيراته، وما يتوصل إليه من آراء، مؤيدًا كل هذا بالأدلة، والبراهين والشواهد، وأن يكون له موقف من القضايا المعروضة بصفة عامة، ومن موضوع البحث الأساسي بصفة خاصة، حتى يثري موضوعها مجال المعرفة</w:t>
      </w:r>
      <w:r w:rsidRPr="002B01B4">
        <w:rPr>
          <w:rFonts w:ascii="Arabic Typesetting" w:hAnsi="Arabic Typesetting" w:cs="Traditional Arabic" w:hint="cs"/>
          <w:b/>
          <w:bCs/>
          <w:color w:val="0000CC"/>
          <w:sz w:val="28"/>
          <w:szCs w:val="28"/>
        </w:rPr>
        <w:t>.</w:t>
      </w:r>
      <w:r w:rsidRPr="002B01B4">
        <w:rPr>
          <w:rFonts w:ascii="Arabic Typesetting" w:hAnsi="Arabic Typesetting" w:cs="Traditional Arabic" w:hint="cs"/>
          <w:b/>
          <w:bCs/>
          <w:color w:val="0000CC"/>
          <w:sz w:val="28"/>
          <w:szCs w:val="28"/>
          <w:rtl/>
        </w:rPr>
        <w:t xml:space="preserve"> ويري البعض أن مرحلة الماجستير لا </w:t>
      </w:r>
      <w:r w:rsidRPr="002B01B4">
        <w:rPr>
          <w:rFonts w:ascii="Arabic Typesetting" w:hAnsi="Arabic Typesetting" w:cs="Traditional Arabic" w:hint="cs"/>
          <w:b/>
          <w:bCs/>
          <w:color w:val="0000CC"/>
          <w:sz w:val="28"/>
          <w:szCs w:val="28"/>
          <w:rtl/>
        </w:rPr>
        <w:lastRenderedPageBreak/>
        <w:t>يشترط فيها أن تتم إضافة علمية هامة إلى مجال التخصص الدقيق للباحث؛ وإنما يكفي أن يستطيع أن يفهم النصوص التي يقرؤها، وأن يعيد ترتيبها ترتيبا منطقيًّا، بالمقدمات أولا ثم بالنتائج بأسلوب علمي مع التوثيق بالإحالة في الحواشي إلى المصادر وتثبيت قائمة مصادر في آخر البحث، وأن هذا القدر من العمل يكفل له الاجتياز في الماجستير، لأنها مرحلة تدريبية حتى إن بعض الجامعات لا تنهي هذه المرحلة بامتحان أو مناقشة رسالة وإنما يقرر الأستاذ بأن الباحث يمكن أن يواصل دراسته للدكتوراه كما هو الحال في الجامعات البريطانية. أما في مرحلة الدكتوراه فالكل يشترطون فيها الجدية والإضافة العلمية إلى مجال التخصص.</w:t>
      </w:r>
    </w:p>
    <w:p w:rsidR="00D44BC8" w:rsidRPr="002B01B4" w:rsidRDefault="00D44BC8" w:rsidP="00D44BC8">
      <w:pPr>
        <w:bidi/>
        <w:spacing w:before="60" w:after="0" w:line="240" w:lineRule="auto"/>
        <w:ind w:left="651" w:hanging="425"/>
        <w:jc w:val="lowKashida"/>
        <w:rPr>
          <w:rFonts w:ascii="Arabic Typesetting" w:hAnsi="Arabic Typesetting" w:cs="Traditional Arabic"/>
          <w:b/>
          <w:bCs/>
          <w:color w:val="0000CC"/>
          <w:sz w:val="28"/>
          <w:szCs w:val="28"/>
        </w:rPr>
      </w:pPr>
      <w:r w:rsidRPr="002B01B4">
        <w:rPr>
          <w:rFonts w:ascii="Arabic Typesetting" w:hAnsi="Arabic Typesetting" w:cs="Traditional Arabic" w:hint="cs"/>
          <w:b/>
          <w:bCs/>
          <w:color w:val="0000CC"/>
          <w:sz w:val="28"/>
          <w:szCs w:val="28"/>
          <w:rtl/>
        </w:rPr>
        <w:t>ثالثًا: بحوث متقدمة على مستوى رسالة الدكتوراة (</w:t>
      </w:r>
      <w:r w:rsidRPr="002B01B4">
        <w:rPr>
          <w:rFonts w:ascii="Arabic Typesetting" w:hAnsi="Arabic Typesetting" w:cs="Traditional Arabic"/>
          <w:b/>
          <w:bCs/>
          <w:color w:val="0000CC"/>
          <w:sz w:val="28"/>
          <w:szCs w:val="28"/>
        </w:rPr>
        <w:t>Doctoral</w:t>
      </w:r>
      <w:r w:rsidRPr="002B01B4">
        <w:rPr>
          <w:rFonts w:ascii="Arabic Typesetting" w:hAnsi="Arabic Typesetting" w:cs="Traditional Arabic" w:hint="cs"/>
          <w:b/>
          <w:bCs/>
          <w:color w:val="0000CC"/>
          <w:sz w:val="28"/>
          <w:szCs w:val="28"/>
          <w:rtl/>
        </w:rPr>
        <w:t xml:space="preserve"> </w:t>
      </w:r>
      <w:r w:rsidRPr="002B01B4">
        <w:rPr>
          <w:rFonts w:ascii="Arabic Typesetting" w:hAnsi="Arabic Typesetting" w:cs="Traditional Arabic"/>
          <w:b/>
          <w:bCs/>
          <w:color w:val="0000CC"/>
          <w:sz w:val="28"/>
          <w:szCs w:val="28"/>
        </w:rPr>
        <w:t>Dissertation</w:t>
      </w:r>
      <w:r w:rsidRPr="002B01B4">
        <w:rPr>
          <w:rFonts w:ascii="Arabic Typesetting" w:hAnsi="Arabic Typesetting" w:cs="Traditional Arabic" w:hint="cs"/>
          <w:b/>
          <w:bCs/>
          <w:color w:val="0000CC"/>
          <w:sz w:val="28"/>
          <w:szCs w:val="28"/>
          <w:rtl/>
        </w:rPr>
        <w:t xml:space="preserve">) وهو بحث شامل ومتكامل لنيل درجة جامعية رفيعة، وكما هو </w:t>
      </w:r>
      <w:r w:rsidRPr="002B01B4">
        <w:rPr>
          <w:rFonts w:ascii="Arabic Typesetting" w:hAnsi="Arabic Typesetting" w:cs="Traditional Arabic"/>
          <w:b/>
          <w:bCs/>
          <w:color w:val="0000CC"/>
          <w:sz w:val="28"/>
          <w:szCs w:val="28"/>
          <w:rtl/>
        </w:rPr>
        <w:t>معروف أن الماجستير مرحلة بين الليسانس والدكتوراة</w:t>
      </w:r>
      <w:r w:rsidRPr="002B01B4">
        <w:rPr>
          <w:rFonts w:ascii="Arabic Typesetting" w:hAnsi="Arabic Typesetting" w:cs="Traditional Arabic" w:hint="cs"/>
          <w:b/>
          <w:bCs/>
          <w:color w:val="0000CC"/>
          <w:sz w:val="28"/>
          <w:szCs w:val="28"/>
          <w:rtl/>
        </w:rPr>
        <w:t>، أما الأخيرة</w:t>
      </w:r>
      <w:r w:rsidRPr="002B01B4">
        <w:rPr>
          <w:rFonts w:ascii="Arabic Typesetting" w:hAnsi="Arabic Typesetting" w:cs="Traditional Arabic"/>
          <w:b/>
          <w:bCs/>
          <w:color w:val="0000CC"/>
          <w:sz w:val="28"/>
          <w:szCs w:val="28"/>
          <w:rtl/>
        </w:rPr>
        <w:t xml:space="preserve"> </w:t>
      </w:r>
      <w:r w:rsidRPr="002B01B4">
        <w:rPr>
          <w:rFonts w:ascii="Arabic Typesetting" w:hAnsi="Arabic Typesetting" w:cs="Traditional Arabic" w:hint="cs"/>
          <w:b/>
          <w:bCs/>
          <w:color w:val="0000CC"/>
          <w:sz w:val="28"/>
          <w:szCs w:val="28"/>
          <w:rtl/>
        </w:rPr>
        <w:t>ف</w:t>
      </w:r>
      <w:r w:rsidRPr="002B01B4">
        <w:rPr>
          <w:rFonts w:ascii="Arabic Typesetting" w:hAnsi="Arabic Typesetting" w:cs="Traditional Arabic"/>
          <w:b/>
          <w:bCs/>
          <w:color w:val="0000CC"/>
          <w:sz w:val="28"/>
          <w:szCs w:val="28"/>
          <w:rtl/>
        </w:rPr>
        <w:t>هي آخر درجة علمية تمنحها الجامعات</w:t>
      </w:r>
      <w:r w:rsidRPr="002B01B4">
        <w:rPr>
          <w:rFonts w:ascii="Arabic Typesetting" w:hAnsi="Arabic Typesetting" w:cs="Traditional Arabic" w:hint="cs"/>
          <w:b/>
          <w:bCs/>
          <w:color w:val="0000CC"/>
          <w:sz w:val="28"/>
          <w:szCs w:val="28"/>
          <w:rtl/>
        </w:rPr>
        <w:t>،</w:t>
      </w:r>
      <w:r w:rsidRPr="002B01B4">
        <w:rPr>
          <w:rFonts w:ascii="Arabic Typesetting" w:hAnsi="Arabic Typesetting" w:cs="Traditional Arabic"/>
          <w:b/>
          <w:bCs/>
          <w:color w:val="0000CC"/>
          <w:sz w:val="28"/>
          <w:szCs w:val="28"/>
          <w:rtl/>
        </w:rPr>
        <w:t xml:space="preserve"> </w:t>
      </w:r>
      <w:r w:rsidRPr="002B01B4">
        <w:rPr>
          <w:rFonts w:ascii="Arabic Typesetting" w:hAnsi="Arabic Typesetting" w:cs="Traditional Arabic" w:hint="cs"/>
          <w:b/>
          <w:bCs/>
          <w:color w:val="0000CC"/>
          <w:sz w:val="28"/>
          <w:szCs w:val="28"/>
          <w:rtl/>
        </w:rPr>
        <w:t>و</w:t>
      </w:r>
      <w:r w:rsidRPr="002B01B4">
        <w:rPr>
          <w:rFonts w:ascii="Arabic Typesetting" w:hAnsi="Arabic Typesetting" w:cs="Traditional Arabic"/>
          <w:b/>
          <w:bCs/>
          <w:color w:val="0000CC"/>
          <w:sz w:val="28"/>
          <w:szCs w:val="28"/>
          <w:rtl/>
        </w:rPr>
        <w:t>الفرق بين</w:t>
      </w:r>
      <w:r w:rsidRPr="002B01B4">
        <w:rPr>
          <w:rFonts w:ascii="Arabic Typesetting" w:hAnsi="Arabic Typesetting" w:cs="Traditional Arabic" w:hint="cs"/>
          <w:b/>
          <w:bCs/>
          <w:color w:val="0000CC"/>
          <w:sz w:val="28"/>
          <w:szCs w:val="28"/>
          <w:rtl/>
        </w:rPr>
        <w:t>هما</w:t>
      </w:r>
      <w:r w:rsidRPr="002B01B4">
        <w:rPr>
          <w:rFonts w:ascii="Arabic Typesetting" w:hAnsi="Arabic Typesetting" w:cs="Traditional Arabic"/>
          <w:b/>
          <w:bCs/>
          <w:color w:val="0000CC"/>
          <w:sz w:val="28"/>
          <w:szCs w:val="28"/>
          <w:rtl/>
        </w:rPr>
        <w:t xml:space="preserve"> أن الأخير أكثر خبرة وعمق</w:t>
      </w:r>
      <w:r w:rsidRPr="002B01B4">
        <w:rPr>
          <w:rFonts w:ascii="Arabic Typesetting" w:hAnsi="Arabic Typesetting" w:cs="Traditional Arabic" w:hint="cs"/>
          <w:b/>
          <w:bCs/>
          <w:color w:val="0000CC"/>
          <w:sz w:val="28"/>
          <w:szCs w:val="28"/>
          <w:rtl/>
        </w:rPr>
        <w:t>ً</w:t>
      </w:r>
      <w:r w:rsidRPr="002B01B4">
        <w:rPr>
          <w:rFonts w:ascii="Arabic Typesetting" w:hAnsi="Arabic Typesetting" w:cs="Traditional Arabic"/>
          <w:b/>
          <w:bCs/>
          <w:color w:val="0000CC"/>
          <w:sz w:val="28"/>
          <w:szCs w:val="28"/>
          <w:rtl/>
        </w:rPr>
        <w:t>ا ونضج</w:t>
      </w:r>
      <w:r w:rsidRPr="002B01B4">
        <w:rPr>
          <w:rFonts w:ascii="Arabic Typesetting" w:hAnsi="Arabic Typesetting" w:cs="Traditional Arabic" w:hint="cs"/>
          <w:b/>
          <w:bCs/>
          <w:color w:val="0000CC"/>
          <w:sz w:val="28"/>
          <w:szCs w:val="28"/>
          <w:rtl/>
        </w:rPr>
        <w:t>ً</w:t>
      </w:r>
      <w:r w:rsidRPr="002B01B4">
        <w:rPr>
          <w:rFonts w:ascii="Arabic Typesetting" w:hAnsi="Arabic Typesetting" w:cs="Traditional Arabic"/>
          <w:b/>
          <w:bCs/>
          <w:color w:val="0000CC"/>
          <w:sz w:val="28"/>
          <w:szCs w:val="28"/>
          <w:rtl/>
        </w:rPr>
        <w:t>ا من الأول</w:t>
      </w:r>
      <w:r w:rsidRPr="002B01B4">
        <w:rPr>
          <w:rFonts w:ascii="Arabic Typesetting" w:hAnsi="Arabic Typesetting" w:cs="Traditional Arabic" w:hint="cs"/>
          <w:b/>
          <w:bCs/>
          <w:color w:val="0000CC"/>
          <w:sz w:val="28"/>
          <w:szCs w:val="28"/>
          <w:rtl/>
        </w:rPr>
        <w:t>ي</w:t>
      </w:r>
      <w:r w:rsidRPr="002B01B4">
        <w:rPr>
          <w:rFonts w:ascii="Arabic Typesetting" w:hAnsi="Arabic Typesetting" w:cs="Traditional Arabic"/>
          <w:b/>
          <w:bCs/>
          <w:color w:val="0000CC"/>
          <w:sz w:val="28"/>
          <w:szCs w:val="28"/>
          <w:rtl/>
        </w:rPr>
        <w:t>, و</w:t>
      </w:r>
      <w:r w:rsidRPr="002B01B4">
        <w:rPr>
          <w:rFonts w:ascii="Arabic Typesetting" w:hAnsi="Arabic Typesetting" w:cs="Traditional Arabic" w:hint="cs"/>
          <w:b/>
          <w:bCs/>
          <w:color w:val="0000CC"/>
          <w:sz w:val="28"/>
          <w:szCs w:val="28"/>
          <w:rtl/>
        </w:rPr>
        <w:t>الميدان الرئيسي للفصل بينهما هو مدي عمق البحث العلمي، ولذلك يشترط في بحث الدكتوراه أن يكون شديد التحديد، بعيدًا عن الشمول والعموميات، وأن يتسم بالأصالة والتجديد، وأن تتم معالجته معالجة تحليلية علمية رصينة، وأن يساهم في إضافة شيئًا جديدًا للعلم. ووفقًا لما سبق يختلف اختيار الموضوع باختلاف الدرجة العلمية للباحث، وهناك مجموعة من المعايير يجب أن يضعها الباحث في اعتباره عن الاختيار.</w:t>
      </w:r>
    </w:p>
    <w:p w:rsidR="00656C31" w:rsidRPr="00D44BC8" w:rsidRDefault="00656C31" w:rsidP="00186CD5">
      <w:pPr>
        <w:numPr>
          <w:ilvl w:val="0"/>
          <w:numId w:val="23"/>
        </w:numPr>
        <w:bidi/>
        <w:spacing w:before="60" w:after="0" w:line="240" w:lineRule="auto"/>
        <w:ind w:left="-58" w:hanging="357"/>
        <w:jc w:val="lowKashida"/>
        <w:rPr>
          <w:rFonts w:ascii="Arabic Typesetting" w:hAnsi="Arabic Typesetting" w:cs="Traditional Arabic"/>
          <w:b/>
          <w:bCs/>
          <w:sz w:val="28"/>
          <w:szCs w:val="28"/>
          <w:u w:val="thick"/>
        </w:rPr>
      </w:pPr>
      <w:r w:rsidRPr="00D44BC8">
        <w:rPr>
          <w:rFonts w:ascii="Arabic Typesetting" w:hAnsi="Arabic Typesetting" w:cs="Traditional Arabic" w:hint="cs"/>
          <w:b/>
          <w:bCs/>
          <w:sz w:val="28"/>
          <w:szCs w:val="28"/>
          <w:u w:val="thick"/>
          <w:rtl/>
        </w:rPr>
        <w:t>اعد كتابة الحاشية التالية بشكل صحيح: (دار الشروق، لطيفة محمد سالم، ط 2 ، 2009، القاهرة، مصر في الحرب العالمية الأولي، ص19)</w:t>
      </w:r>
      <w:r w:rsidRPr="002B01B4">
        <w:rPr>
          <w:rFonts w:ascii="Arabic Typesetting" w:hAnsi="Arabic Typesetting" w:cs="Traditional Arabic" w:hint="cs"/>
          <w:b/>
          <w:bCs/>
          <w:sz w:val="28"/>
          <w:szCs w:val="28"/>
          <w:rtl/>
        </w:rPr>
        <w:t>.</w:t>
      </w:r>
      <w:r w:rsidR="002B01B4" w:rsidRPr="002B01B4">
        <w:rPr>
          <w:rFonts w:ascii="Arabic Typesetting" w:hAnsi="Arabic Typesetting" w:cs="Traditional Arabic" w:hint="cs"/>
          <w:b/>
          <w:bCs/>
          <w:sz w:val="28"/>
          <w:szCs w:val="28"/>
          <w:rtl/>
        </w:rPr>
        <w:t xml:space="preserve"> </w:t>
      </w:r>
      <w:r w:rsidR="002B01B4" w:rsidRPr="002B01B4">
        <w:rPr>
          <w:rFonts w:ascii="Arabic Typesetting" w:hAnsi="Arabic Typesetting" w:cs="Traditional Arabic" w:hint="cs"/>
          <w:b/>
          <w:bCs/>
          <w:color w:val="0000CC"/>
          <w:sz w:val="28"/>
          <w:szCs w:val="28"/>
          <w:rtl/>
        </w:rPr>
        <w:t>(</w:t>
      </w:r>
      <w:r w:rsidR="002B01B4">
        <w:rPr>
          <w:rFonts w:ascii="Arabic Typesetting" w:hAnsi="Arabic Typesetting" w:cs="Traditional Arabic" w:hint="cs"/>
          <w:b/>
          <w:bCs/>
          <w:color w:val="0000CC"/>
          <w:sz w:val="28"/>
          <w:szCs w:val="28"/>
          <w:rtl/>
        </w:rPr>
        <w:t xml:space="preserve"> </w:t>
      </w:r>
      <w:r w:rsidR="002B01B4" w:rsidRPr="002B01B4">
        <w:rPr>
          <w:rFonts w:ascii="Arabic Typesetting" w:hAnsi="Arabic Typesetting" w:cs="Traditional Arabic" w:hint="cs"/>
          <w:b/>
          <w:bCs/>
          <w:color w:val="0000CC"/>
          <w:sz w:val="28"/>
          <w:szCs w:val="28"/>
          <w:rtl/>
        </w:rPr>
        <w:t>لطيفة محمد سالم،</w:t>
      </w:r>
      <w:r w:rsidR="002B01B4">
        <w:rPr>
          <w:rFonts w:ascii="Arabic Typesetting" w:hAnsi="Arabic Typesetting" w:cs="Traditional Arabic" w:hint="cs"/>
          <w:b/>
          <w:bCs/>
          <w:color w:val="0000CC"/>
          <w:sz w:val="28"/>
          <w:szCs w:val="28"/>
          <w:rtl/>
        </w:rPr>
        <w:t xml:space="preserve"> </w:t>
      </w:r>
      <w:r w:rsidR="002B01B4" w:rsidRPr="002B01B4">
        <w:rPr>
          <w:rFonts w:ascii="Arabic Typesetting" w:hAnsi="Arabic Typesetting" w:cs="Traditional Arabic" w:hint="cs"/>
          <w:b/>
          <w:bCs/>
          <w:color w:val="0000CC"/>
          <w:sz w:val="28"/>
          <w:szCs w:val="28"/>
          <w:rtl/>
        </w:rPr>
        <w:t>، مصر في الحرب العالمية الأولي،</w:t>
      </w:r>
      <w:r w:rsidR="002B01B4">
        <w:rPr>
          <w:rFonts w:ascii="Arabic Typesetting" w:hAnsi="Arabic Typesetting" w:cs="Traditional Arabic" w:hint="cs"/>
          <w:b/>
          <w:bCs/>
          <w:color w:val="0000CC"/>
          <w:sz w:val="28"/>
          <w:szCs w:val="28"/>
          <w:rtl/>
        </w:rPr>
        <w:t xml:space="preserve"> </w:t>
      </w:r>
      <w:r w:rsidR="00186CD5" w:rsidRPr="002B01B4">
        <w:rPr>
          <w:rFonts w:ascii="Arabic Typesetting" w:hAnsi="Arabic Typesetting" w:cs="Traditional Arabic" w:hint="cs"/>
          <w:b/>
          <w:bCs/>
          <w:color w:val="0000CC"/>
          <w:sz w:val="28"/>
          <w:szCs w:val="28"/>
          <w:rtl/>
        </w:rPr>
        <w:t>ط 2</w:t>
      </w:r>
      <w:r w:rsidR="00186CD5">
        <w:rPr>
          <w:rFonts w:ascii="Arabic Typesetting" w:hAnsi="Arabic Typesetting" w:cs="Traditional Arabic" w:hint="cs"/>
          <w:b/>
          <w:bCs/>
          <w:color w:val="0000CC"/>
          <w:sz w:val="28"/>
          <w:szCs w:val="28"/>
          <w:rtl/>
        </w:rPr>
        <w:t xml:space="preserve">، </w:t>
      </w:r>
      <w:r w:rsidR="002B01B4">
        <w:rPr>
          <w:rFonts w:ascii="Arabic Typesetting" w:hAnsi="Arabic Typesetting" w:cs="Traditional Arabic" w:hint="cs"/>
          <w:b/>
          <w:bCs/>
          <w:color w:val="0000CC"/>
          <w:sz w:val="28"/>
          <w:szCs w:val="28"/>
          <w:rtl/>
        </w:rPr>
        <w:t>القاهرة،</w:t>
      </w:r>
      <w:r w:rsidR="002B01B4" w:rsidRPr="002B01B4">
        <w:rPr>
          <w:rFonts w:ascii="Arabic Typesetting" w:hAnsi="Arabic Typesetting" w:cs="Traditional Arabic" w:hint="cs"/>
          <w:b/>
          <w:bCs/>
          <w:color w:val="0000CC"/>
          <w:sz w:val="28"/>
          <w:szCs w:val="28"/>
          <w:rtl/>
        </w:rPr>
        <w:t xml:space="preserve"> دار الشروق،</w:t>
      </w:r>
      <w:r w:rsidR="002B01B4">
        <w:rPr>
          <w:rFonts w:ascii="Arabic Typesetting" w:hAnsi="Arabic Typesetting" w:cs="Traditional Arabic" w:hint="cs"/>
          <w:b/>
          <w:bCs/>
          <w:color w:val="0000CC"/>
          <w:sz w:val="28"/>
          <w:szCs w:val="28"/>
          <w:rtl/>
        </w:rPr>
        <w:t xml:space="preserve"> </w:t>
      </w:r>
      <w:r w:rsidR="0038050D">
        <w:rPr>
          <w:rFonts w:ascii="Arabic Typesetting" w:hAnsi="Arabic Typesetting" w:cs="Traditional Arabic" w:hint="cs"/>
          <w:b/>
          <w:bCs/>
          <w:color w:val="0000CC"/>
          <w:sz w:val="28"/>
          <w:szCs w:val="28"/>
          <w:rtl/>
        </w:rPr>
        <w:t>2009،</w:t>
      </w:r>
      <w:r w:rsidR="002B01B4" w:rsidRPr="002B01B4">
        <w:rPr>
          <w:rFonts w:ascii="Arabic Typesetting" w:hAnsi="Arabic Typesetting" w:cs="Traditional Arabic" w:hint="cs"/>
          <w:b/>
          <w:bCs/>
          <w:color w:val="0000CC"/>
          <w:sz w:val="28"/>
          <w:szCs w:val="28"/>
          <w:rtl/>
        </w:rPr>
        <w:t xml:space="preserve"> ص19).</w:t>
      </w:r>
    </w:p>
    <w:p w:rsidR="00656C31" w:rsidRDefault="00656C31" w:rsidP="00D44BC8">
      <w:pPr>
        <w:numPr>
          <w:ilvl w:val="0"/>
          <w:numId w:val="23"/>
        </w:numPr>
        <w:bidi/>
        <w:spacing w:before="60" w:after="0" w:line="240" w:lineRule="auto"/>
        <w:ind w:left="-58" w:hanging="357"/>
        <w:jc w:val="lowKashida"/>
        <w:rPr>
          <w:rFonts w:ascii="Arabic Typesetting" w:hAnsi="Arabic Typesetting" w:cs="Traditional Arabic"/>
          <w:b/>
          <w:bCs/>
          <w:sz w:val="28"/>
          <w:szCs w:val="28"/>
          <w:u w:val="thick"/>
        </w:rPr>
      </w:pPr>
      <w:r w:rsidRPr="00D44BC8">
        <w:rPr>
          <w:rFonts w:ascii="Arabic Typesetting" w:hAnsi="Arabic Typesetting" w:cs="Traditional Arabic" w:hint="cs"/>
          <w:b/>
          <w:bCs/>
          <w:sz w:val="28"/>
          <w:szCs w:val="28"/>
          <w:u w:val="thick"/>
          <w:rtl/>
        </w:rPr>
        <w:t>وضح مدلول الاختصارات العربية واالأجنبية التالية: ( د. ت ، ط ، مجـ ، جـ  ، صـ ) و (</w:t>
      </w:r>
      <w:r w:rsidRPr="00D44BC8">
        <w:rPr>
          <w:rFonts w:ascii="Arabic Typesetting" w:hAnsi="Arabic Typesetting" w:cs="Traditional Arabic"/>
          <w:b/>
          <w:bCs/>
          <w:sz w:val="28"/>
          <w:szCs w:val="28"/>
          <w:u w:val="thick"/>
        </w:rPr>
        <w:t>Vol. , Fig., Art., Ibid, op cit., Ed.</w:t>
      </w:r>
      <w:r w:rsidRPr="00D44BC8">
        <w:rPr>
          <w:rFonts w:ascii="Arabic Typesetting" w:hAnsi="Arabic Typesetting" w:cs="Traditional Arabic" w:hint="cs"/>
          <w:b/>
          <w:bCs/>
          <w:sz w:val="28"/>
          <w:szCs w:val="28"/>
          <w:u w:val="thick"/>
          <w:rtl/>
        </w:rPr>
        <w:t>).</w:t>
      </w:r>
    </w:p>
    <w:tbl>
      <w:tblPr>
        <w:tblStyle w:val="TableGrid"/>
        <w:bidiVisual/>
        <w:tblW w:w="0" w:type="auto"/>
        <w:jc w:val="center"/>
        <w:tblInd w:w="-58" w:type="dxa"/>
        <w:tblLayout w:type="fixed"/>
        <w:tblLook w:val="04A0" w:firstRow="1" w:lastRow="0" w:firstColumn="1" w:lastColumn="0" w:noHBand="0" w:noVBand="1"/>
      </w:tblPr>
      <w:tblGrid>
        <w:gridCol w:w="2055"/>
        <w:gridCol w:w="2056"/>
        <w:gridCol w:w="2055"/>
        <w:gridCol w:w="2056"/>
      </w:tblGrid>
      <w:tr w:rsidR="00576454" w:rsidTr="004F1F39">
        <w:trPr>
          <w:jc w:val="center"/>
        </w:trPr>
        <w:tc>
          <w:tcPr>
            <w:tcW w:w="2055" w:type="dxa"/>
            <w:tcBorders>
              <w:top w:val="thinThickSmallGap" w:sz="12" w:space="0" w:color="auto"/>
              <w:left w:val="thickThinSmallGap" w:sz="12" w:space="0" w:color="auto"/>
              <w:bottom w:val="thickThinSmallGap" w:sz="12" w:space="0" w:color="auto"/>
            </w:tcBorders>
            <w:vAlign w:val="center"/>
          </w:tcPr>
          <w:p w:rsidR="00576454" w:rsidRPr="004F1F39" w:rsidRDefault="00576454" w:rsidP="00576454">
            <w:pPr>
              <w:bidi/>
              <w:spacing w:before="60" w:after="0" w:line="240" w:lineRule="auto"/>
              <w:jc w:val="center"/>
              <w:rPr>
                <w:rFonts w:ascii="Arabic Typesetting" w:hAnsi="Arabic Typesetting" w:cs="Traditional Arabic"/>
                <w:b/>
                <w:bCs/>
                <w:sz w:val="28"/>
                <w:szCs w:val="28"/>
                <w:rtl/>
              </w:rPr>
            </w:pPr>
            <w:r w:rsidRPr="004F1F39">
              <w:rPr>
                <w:rFonts w:ascii="Arabic Typesetting" w:hAnsi="Arabic Typesetting" w:cs="Traditional Arabic" w:hint="cs"/>
                <w:b/>
                <w:bCs/>
                <w:sz w:val="28"/>
                <w:szCs w:val="28"/>
                <w:rtl/>
              </w:rPr>
              <w:t>الاخصار</w:t>
            </w:r>
          </w:p>
        </w:tc>
        <w:tc>
          <w:tcPr>
            <w:tcW w:w="2056" w:type="dxa"/>
            <w:tcBorders>
              <w:top w:val="thinThickSmallGap" w:sz="12" w:space="0" w:color="auto"/>
              <w:bottom w:val="thickThinSmallGap" w:sz="12" w:space="0" w:color="auto"/>
              <w:right w:val="thinThickThinSmallGap" w:sz="18" w:space="0" w:color="auto"/>
            </w:tcBorders>
            <w:vAlign w:val="center"/>
          </w:tcPr>
          <w:p w:rsidR="00576454" w:rsidRPr="004F1F39" w:rsidRDefault="00576454" w:rsidP="00576454">
            <w:pPr>
              <w:bidi/>
              <w:spacing w:before="60" w:after="0" w:line="240" w:lineRule="auto"/>
              <w:jc w:val="center"/>
              <w:rPr>
                <w:rFonts w:ascii="Arabic Typesetting" w:hAnsi="Arabic Typesetting" w:cs="Traditional Arabic"/>
                <w:b/>
                <w:bCs/>
                <w:sz w:val="28"/>
                <w:szCs w:val="28"/>
                <w:rtl/>
              </w:rPr>
            </w:pPr>
            <w:r w:rsidRPr="004F1F39">
              <w:rPr>
                <w:rFonts w:ascii="Arabic Typesetting" w:hAnsi="Arabic Typesetting" w:cs="Traditional Arabic" w:hint="cs"/>
                <w:b/>
                <w:bCs/>
                <w:sz w:val="28"/>
                <w:szCs w:val="28"/>
                <w:rtl/>
              </w:rPr>
              <w:t>المدلول</w:t>
            </w:r>
          </w:p>
        </w:tc>
        <w:tc>
          <w:tcPr>
            <w:tcW w:w="2055" w:type="dxa"/>
            <w:tcBorders>
              <w:top w:val="thinThickSmallGap" w:sz="12" w:space="0" w:color="auto"/>
              <w:left w:val="thinThickThinSmallGap" w:sz="18" w:space="0" w:color="auto"/>
              <w:bottom w:val="thickThinSmallGap" w:sz="12" w:space="0" w:color="auto"/>
            </w:tcBorders>
            <w:vAlign w:val="center"/>
          </w:tcPr>
          <w:p w:rsidR="00576454" w:rsidRPr="004F1F39" w:rsidRDefault="00576454" w:rsidP="00A01248">
            <w:pPr>
              <w:bidi/>
              <w:spacing w:before="60" w:after="0" w:line="240" w:lineRule="auto"/>
              <w:jc w:val="center"/>
              <w:rPr>
                <w:rFonts w:ascii="Arabic Typesetting" w:hAnsi="Arabic Typesetting" w:cs="Traditional Arabic"/>
                <w:b/>
                <w:bCs/>
                <w:sz w:val="28"/>
                <w:szCs w:val="28"/>
                <w:rtl/>
              </w:rPr>
            </w:pPr>
            <w:r w:rsidRPr="004F1F39">
              <w:rPr>
                <w:rFonts w:ascii="Arabic Typesetting" w:hAnsi="Arabic Typesetting" w:cs="Traditional Arabic" w:hint="cs"/>
                <w:b/>
                <w:bCs/>
                <w:sz w:val="28"/>
                <w:szCs w:val="28"/>
                <w:rtl/>
              </w:rPr>
              <w:t>الاخصار</w:t>
            </w:r>
          </w:p>
        </w:tc>
        <w:tc>
          <w:tcPr>
            <w:tcW w:w="2056" w:type="dxa"/>
            <w:tcBorders>
              <w:top w:val="thinThickSmallGap" w:sz="12" w:space="0" w:color="auto"/>
              <w:bottom w:val="thickThinSmallGap" w:sz="12" w:space="0" w:color="auto"/>
              <w:right w:val="thinThickSmallGap" w:sz="12" w:space="0" w:color="auto"/>
            </w:tcBorders>
            <w:vAlign w:val="center"/>
          </w:tcPr>
          <w:p w:rsidR="00576454" w:rsidRPr="004F1F39" w:rsidRDefault="00576454" w:rsidP="00A01248">
            <w:pPr>
              <w:bidi/>
              <w:spacing w:before="60" w:after="0" w:line="240" w:lineRule="auto"/>
              <w:jc w:val="center"/>
              <w:rPr>
                <w:rFonts w:ascii="Arabic Typesetting" w:hAnsi="Arabic Typesetting" w:cs="Traditional Arabic"/>
                <w:b/>
                <w:bCs/>
                <w:sz w:val="28"/>
                <w:szCs w:val="28"/>
                <w:rtl/>
              </w:rPr>
            </w:pPr>
            <w:r w:rsidRPr="004F1F39">
              <w:rPr>
                <w:rFonts w:ascii="Arabic Typesetting" w:hAnsi="Arabic Typesetting" w:cs="Traditional Arabic" w:hint="cs"/>
                <w:b/>
                <w:bCs/>
                <w:sz w:val="28"/>
                <w:szCs w:val="28"/>
                <w:rtl/>
              </w:rPr>
              <w:t>المدلول</w:t>
            </w:r>
          </w:p>
        </w:tc>
      </w:tr>
      <w:tr w:rsidR="00576454" w:rsidTr="004F1F39">
        <w:trPr>
          <w:jc w:val="center"/>
        </w:trPr>
        <w:tc>
          <w:tcPr>
            <w:tcW w:w="2055" w:type="dxa"/>
            <w:tcBorders>
              <w:top w:val="thickThinSmallGap" w:sz="12" w:space="0" w:color="auto"/>
              <w:left w:val="thickThinSmallGap" w:sz="12" w:space="0" w:color="auto"/>
            </w:tcBorders>
            <w:vAlign w:val="center"/>
          </w:tcPr>
          <w:p w:rsidR="00576454" w:rsidRPr="00186CD5" w:rsidRDefault="00576454" w:rsidP="00576454">
            <w:pPr>
              <w:bidi/>
              <w:spacing w:before="60" w:after="0" w:line="240" w:lineRule="auto"/>
              <w:jc w:val="center"/>
              <w:rPr>
                <w:rFonts w:ascii="Arabic Typesetting" w:hAnsi="Arabic Typesetting" w:cs="KFGQPC Uthman Taha Naskh"/>
                <w:b/>
                <w:bCs/>
                <w:color w:val="0000CC"/>
                <w:sz w:val="28"/>
                <w:szCs w:val="28"/>
                <w:rtl/>
                <w:lang w:bidi="ar-EG"/>
              </w:rPr>
            </w:pPr>
            <w:r w:rsidRPr="004F49A6">
              <w:rPr>
                <w:rFonts w:ascii="Arabic Typesetting" w:hAnsi="Arabic Typesetting" w:cs="KFGQPC Uthman Taha Naskh" w:hint="cs"/>
                <w:b/>
                <w:bCs/>
                <w:color w:val="0000CC"/>
                <w:sz w:val="28"/>
                <w:szCs w:val="28"/>
                <w:rtl/>
                <w:lang w:bidi="ar-EG"/>
              </w:rPr>
              <w:t>د.ت</w:t>
            </w:r>
          </w:p>
        </w:tc>
        <w:tc>
          <w:tcPr>
            <w:tcW w:w="2056" w:type="dxa"/>
            <w:tcBorders>
              <w:top w:val="thickThinSmallGap" w:sz="12" w:space="0" w:color="auto"/>
              <w:righ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Pr>
                <w:rFonts w:ascii="Arabic Typesetting" w:hAnsi="Arabic Typesetting" w:cs="KFGQPC Uthman Taha Naskh" w:hint="cs"/>
                <w:b/>
                <w:bCs/>
                <w:color w:val="0000CC"/>
                <w:sz w:val="28"/>
                <w:szCs w:val="28"/>
                <w:rtl/>
                <w:lang w:bidi="ar-EG"/>
              </w:rPr>
              <w:t>دون تاريخ</w:t>
            </w:r>
          </w:p>
        </w:tc>
        <w:tc>
          <w:tcPr>
            <w:tcW w:w="2055" w:type="dxa"/>
            <w:tcBorders>
              <w:top w:val="thickThinSmallGap" w:sz="12" w:space="0" w:color="auto"/>
              <w:left w:val="thinThickThinSmallGap" w:sz="18" w:space="0" w:color="auto"/>
            </w:tcBorders>
            <w:vAlign w:val="center"/>
          </w:tcPr>
          <w:p w:rsidR="00576454" w:rsidRPr="00576454" w:rsidRDefault="00576454" w:rsidP="00FA512C">
            <w:pPr>
              <w:bidi/>
              <w:spacing w:before="60" w:after="0" w:line="240" w:lineRule="auto"/>
              <w:jc w:val="center"/>
              <w:rPr>
                <w:rFonts w:ascii="Arabic Typesetting" w:hAnsi="Arabic Typesetting" w:cs="Traditional Arabic"/>
                <w:sz w:val="28"/>
                <w:szCs w:val="28"/>
                <w:rtl/>
              </w:rPr>
            </w:pPr>
            <w:proofErr w:type="spellStart"/>
            <w:r w:rsidRPr="004F49A6">
              <w:rPr>
                <w:rFonts w:ascii="Times New Roman" w:hAnsi="Times New Roman" w:cs="Times New Roman"/>
                <w:color w:val="0000CC"/>
                <w:sz w:val="24"/>
                <w:szCs w:val="24"/>
              </w:rPr>
              <w:t>Vol</w:t>
            </w:r>
            <w:proofErr w:type="spellEnd"/>
          </w:p>
        </w:tc>
        <w:tc>
          <w:tcPr>
            <w:tcW w:w="2056" w:type="dxa"/>
            <w:tcBorders>
              <w:top w:val="thickThinSmallGap" w:sz="12" w:space="0" w:color="auto"/>
              <w:right w:val="thinThick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مجلد</w:t>
            </w:r>
          </w:p>
        </w:tc>
      </w:tr>
      <w:tr w:rsidR="00576454" w:rsidTr="004F1F39">
        <w:trPr>
          <w:jc w:val="center"/>
        </w:trPr>
        <w:tc>
          <w:tcPr>
            <w:tcW w:w="2055" w:type="dxa"/>
            <w:tcBorders>
              <w:left w:val="thickThinSmallGap" w:sz="12" w:space="0" w:color="auto"/>
            </w:tcBorders>
            <w:vAlign w:val="center"/>
          </w:tcPr>
          <w:p w:rsidR="00576454" w:rsidRPr="00186CD5" w:rsidRDefault="00576454" w:rsidP="00186CD5">
            <w:pPr>
              <w:bidi/>
              <w:spacing w:before="60" w:after="0" w:line="240" w:lineRule="auto"/>
              <w:jc w:val="center"/>
              <w:rPr>
                <w:rFonts w:ascii="Arabic Typesetting" w:hAnsi="Arabic Typesetting" w:cs="KFGQPC Uthman Taha Naskh"/>
                <w:b/>
                <w:bCs/>
                <w:color w:val="0000CC"/>
                <w:sz w:val="28"/>
                <w:szCs w:val="28"/>
                <w:rtl/>
                <w:lang w:bidi="ar-EG"/>
              </w:rPr>
            </w:pPr>
            <w:r w:rsidRPr="00186CD5">
              <w:rPr>
                <w:rFonts w:ascii="Arabic Typesetting" w:hAnsi="Arabic Typesetting" w:cs="KFGQPC Uthman Taha Naskh" w:hint="cs"/>
                <w:b/>
                <w:bCs/>
                <w:color w:val="0000CC"/>
                <w:sz w:val="28"/>
                <w:szCs w:val="28"/>
                <w:rtl/>
                <w:lang w:bidi="ar-EG"/>
              </w:rPr>
              <w:t xml:space="preserve">ط </w:t>
            </w:r>
          </w:p>
        </w:tc>
        <w:tc>
          <w:tcPr>
            <w:tcW w:w="2056" w:type="dxa"/>
            <w:tcBorders>
              <w:righ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Pr>
                <w:rFonts w:ascii="Arabic Typesetting" w:hAnsi="Arabic Typesetting" w:cs="KFGQPC Uthman Taha Naskh" w:hint="cs"/>
                <w:b/>
                <w:bCs/>
                <w:color w:val="0000CC"/>
                <w:sz w:val="28"/>
                <w:szCs w:val="28"/>
                <w:rtl/>
              </w:rPr>
              <w:t>طبعة</w:t>
            </w:r>
          </w:p>
        </w:tc>
        <w:tc>
          <w:tcPr>
            <w:tcW w:w="2055" w:type="dxa"/>
            <w:tcBorders>
              <w:lef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Times New Roman" w:hAnsi="Times New Roman" w:cs="Times New Roman"/>
                <w:color w:val="0000CC"/>
                <w:sz w:val="24"/>
                <w:szCs w:val="24"/>
                <w:lang w:bidi="ar-EG"/>
              </w:rPr>
              <w:t>Fig</w:t>
            </w:r>
          </w:p>
        </w:tc>
        <w:tc>
          <w:tcPr>
            <w:tcW w:w="2056" w:type="dxa"/>
            <w:tcBorders>
              <w:right w:val="thinThick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شكل</w:t>
            </w:r>
          </w:p>
        </w:tc>
      </w:tr>
      <w:tr w:rsidR="00576454" w:rsidTr="004F1F39">
        <w:trPr>
          <w:jc w:val="center"/>
        </w:trPr>
        <w:tc>
          <w:tcPr>
            <w:tcW w:w="2055" w:type="dxa"/>
            <w:tcBorders>
              <w:left w:val="thickThin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مج</w:t>
            </w:r>
          </w:p>
        </w:tc>
        <w:tc>
          <w:tcPr>
            <w:tcW w:w="2056" w:type="dxa"/>
            <w:tcBorders>
              <w:righ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مجلد</w:t>
            </w:r>
          </w:p>
        </w:tc>
        <w:tc>
          <w:tcPr>
            <w:tcW w:w="2055" w:type="dxa"/>
            <w:tcBorders>
              <w:lef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Times New Roman" w:hAnsi="Times New Roman" w:cs="Times New Roman"/>
                <w:color w:val="0000CC"/>
                <w:sz w:val="24"/>
                <w:szCs w:val="24"/>
              </w:rPr>
              <w:t>Ibid</w:t>
            </w:r>
          </w:p>
        </w:tc>
        <w:tc>
          <w:tcPr>
            <w:tcW w:w="2056" w:type="dxa"/>
            <w:tcBorders>
              <w:right w:val="thinThick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المرجع السابق</w:t>
            </w:r>
          </w:p>
        </w:tc>
      </w:tr>
      <w:tr w:rsidR="00576454" w:rsidTr="004F1F39">
        <w:trPr>
          <w:jc w:val="center"/>
        </w:trPr>
        <w:tc>
          <w:tcPr>
            <w:tcW w:w="2055" w:type="dxa"/>
            <w:tcBorders>
              <w:left w:val="thickThin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جـ</w:t>
            </w:r>
          </w:p>
        </w:tc>
        <w:tc>
          <w:tcPr>
            <w:tcW w:w="2056" w:type="dxa"/>
            <w:tcBorders>
              <w:righ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جزء</w:t>
            </w:r>
          </w:p>
        </w:tc>
        <w:tc>
          <w:tcPr>
            <w:tcW w:w="2055" w:type="dxa"/>
            <w:tcBorders>
              <w:lef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Times New Roman" w:hAnsi="Times New Roman" w:cs="Times New Roman"/>
                <w:color w:val="0000CC"/>
                <w:sz w:val="24"/>
                <w:szCs w:val="24"/>
              </w:rPr>
              <w:t>op</w:t>
            </w:r>
            <w:r w:rsidRPr="004F49A6">
              <w:rPr>
                <w:rFonts w:ascii="Times New Roman" w:hAnsi="Times New Roman" w:cs="Times New Roman"/>
                <w:color w:val="0000CC"/>
                <w:sz w:val="28"/>
                <w:szCs w:val="28"/>
              </w:rPr>
              <w:t xml:space="preserve"> </w:t>
            </w:r>
            <w:proofErr w:type="spellStart"/>
            <w:r w:rsidRPr="004F49A6">
              <w:rPr>
                <w:rFonts w:ascii="Times New Roman" w:hAnsi="Times New Roman" w:cs="Times New Roman"/>
                <w:color w:val="0000CC"/>
                <w:sz w:val="24"/>
                <w:szCs w:val="24"/>
              </w:rPr>
              <w:t>cit</w:t>
            </w:r>
            <w:proofErr w:type="spellEnd"/>
          </w:p>
        </w:tc>
        <w:tc>
          <w:tcPr>
            <w:tcW w:w="2056" w:type="dxa"/>
            <w:tcBorders>
              <w:right w:val="thinThick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lang w:bidi="ar-EG"/>
              </w:rPr>
              <w:t>مرجع سابق</w:t>
            </w:r>
          </w:p>
        </w:tc>
      </w:tr>
      <w:tr w:rsidR="00576454" w:rsidTr="004F1F39">
        <w:trPr>
          <w:jc w:val="center"/>
        </w:trPr>
        <w:tc>
          <w:tcPr>
            <w:tcW w:w="2055" w:type="dxa"/>
            <w:tcBorders>
              <w:left w:val="thickThinSmallGap" w:sz="12" w:space="0" w:color="auto"/>
              <w:bottom w:val="thickThinSmallGap" w:sz="12" w:space="0" w:color="auto"/>
            </w:tcBorders>
            <w:vAlign w:val="center"/>
          </w:tcPr>
          <w:p w:rsidR="00576454" w:rsidRPr="004F49A6" w:rsidRDefault="00576454" w:rsidP="00576454">
            <w:pPr>
              <w:bidi/>
              <w:spacing w:before="60" w:after="0" w:line="240" w:lineRule="auto"/>
              <w:jc w:val="center"/>
              <w:rPr>
                <w:rFonts w:ascii="Arabic Typesetting" w:hAnsi="Arabic Typesetting" w:cs="KFGQPC Uthman Taha Naskh"/>
                <w:b/>
                <w:bCs/>
                <w:color w:val="0000CC"/>
                <w:sz w:val="28"/>
                <w:szCs w:val="28"/>
                <w:rtl/>
              </w:rPr>
            </w:pPr>
            <w:r w:rsidRPr="004F49A6">
              <w:rPr>
                <w:rFonts w:ascii="Arabic Typesetting" w:hAnsi="Arabic Typesetting" w:cs="KFGQPC Uthman Taha Naskh" w:hint="cs"/>
                <w:b/>
                <w:bCs/>
                <w:color w:val="0000CC"/>
                <w:sz w:val="28"/>
                <w:szCs w:val="28"/>
                <w:rtl/>
              </w:rPr>
              <w:t>ص</w:t>
            </w:r>
          </w:p>
        </w:tc>
        <w:tc>
          <w:tcPr>
            <w:tcW w:w="2056" w:type="dxa"/>
            <w:tcBorders>
              <w:bottom w:val="thickThinSmallGap" w:sz="12" w:space="0" w:color="auto"/>
              <w:right w:val="thinThickThinSmallGap" w:sz="18"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صفحة</w:t>
            </w:r>
          </w:p>
        </w:tc>
        <w:tc>
          <w:tcPr>
            <w:tcW w:w="2055" w:type="dxa"/>
            <w:tcBorders>
              <w:left w:val="thinThickThinSmallGap" w:sz="18" w:space="0" w:color="auto"/>
              <w:bottom w:val="thickThin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Times New Roman" w:hAnsi="Times New Roman" w:cs="Times New Roman"/>
                <w:color w:val="0000CC"/>
                <w:sz w:val="24"/>
                <w:szCs w:val="24"/>
              </w:rPr>
              <w:t>Ed</w:t>
            </w:r>
          </w:p>
        </w:tc>
        <w:tc>
          <w:tcPr>
            <w:tcW w:w="2056" w:type="dxa"/>
            <w:tcBorders>
              <w:bottom w:val="thickThinSmallGap" w:sz="12" w:space="0" w:color="auto"/>
              <w:right w:val="thinThickSmallGap" w:sz="12" w:space="0" w:color="auto"/>
            </w:tcBorders>
            <w:vAlign w:val="center"/>
          </w:tcPr>
          <w:p w:rsidR="00576454" w:rsidRPr="00576454" w:rsidRDefault="00576454" w:rsidP="00576454">
            <w:pPr>
              <w:bidi/>
              <w:spacing w:before="60" w:after="0" w:line="240" w:lineRule="auto"/>
              <w:jc w:val="center"/>
              <w:rPr>
                <w:rFonts w:ascii="Arabic Typesetting" w:hAnsi="Arabic Typesetting" w:cs="Traditional Arabic"/>
                <w:sz w:val="28"/>
                <w:szCs w:val="28"/>
                <w:rtl/>
              </w:rPr>
            </w:pPr>
            <w:r w:rsidRPr="004F49A6">
              <w:rPr>
                <w:rFonts w:ascii="Arabic Typesetting" w:hAnsi="Arabic Typesetting" w:cs="KFGQPC Uthman Taha Naskh" w:hint="cs"/>
                <w:b/>
                <w:bCs/>
                <w:color w:val="0000CC"/>
                <w:sz w:val="28"/>
                <w:szCs w:val="28"/>
                <w:rtl/>
              </w:rPr>
              <w:t>طبعة</w:t>
            </w:r>
          </w:p>
        </w:tc>
      </w:tr>
    </w:tbl>
    <w:p w:rsidR="00656C31" w:rsidRPr="0002412C" w:rsidRDefault="00656C31" w:rsidP="00656C31">
      <w:pPr>
        <w:bidi/>
        <w:spacing w:after="0" w:line="240" w:lineRule="auto"/>
        <w:ind w:hanging="11"/>
        <w:jc w:val="center"/>
        <w:rPr>
          <w:rFonts w:cs="KFGQPC Uthman Taha Naskh"/>
          <w:sz w:val="28"/>
          <w:szCs w:val="28"/>
          <w:lang w:bidi="ar-EG"/>
        </w:rPr>
      </w:pPr>
      <w:r w:rsidRPr="0002412C">
        <w:rPr>
          <w:rFonts w:cs="KFGQPC Uthman Taha Naskh"/>
          <w:sz w:val="28"/>
          <w:szCs w:val="28"/>
          <w:rtl/>
          <w:lang w:bidi="ar-EG"/>
        </w:rPr>
        <w:t>* * * * *</w:t>
      </w:r>
    </w:p>
    <w:p w:rsidR="00656C31" w:rsidRPr="00C329C6" w:rsidRDefault="00656C31" w:rsidP="00656C31">
      <w:pPr>
        <w:bidi/>
        <w:spacing w:after="0" w:line="240" w:lineRule="auto"/>
        <w:jc w:val="center"/>
        <w:rPr>
          <w:rFonts w:ascii="IranNastaliq" w:hAnsi="IranNastaliq" w:cs="IranNastaliq"/>
          <w:b/>
          <w:bCs/>
          <w:sz w:val="28"/>
          <w:szCs w:val="28"/>
        </w:rPr>
      </w:pPr>
      <w:r w:rsidRPr="00C329C6">
        <w:rPr>
          <w:rFonts w:ascii="IranNastaliq" w:hAnsi="IranNastaliq" w:cs="IranNastaliq"/>
          <w:b/>
          <w:bCs/>
          <w:sz w:val="28"/>
          <w:szCs w:val="28"/>
          <w:rtl/>
        </w:rPr>
        <w:t>مع أطيب الأمنيات بالتوفيق والسداد</w:t>
      </w:r>
    </w:p>
    <w:sectPr w:rsidR="00656C31" w:rsidRPr="00C329C6" w:rsidSect="00804B3D">
      <w:headerReference w:type="default" r:id="rId8"/>
      <w:footerReference w:type="default" r:id="rId9"/>
      <w:pgSz w:w="11906" w:h="16838"/>
      <w:pgMar w:top="1777"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57" w:rsidRDefault="003C2757" w:rsidP="009F5B24">
      <w:pPr>
        <w:spacing w:after="0" w:line="240" w:lineRule="auto"/>
      </w:pPr>
      <w:r>
        <w:separator/>
      </w:r>
    </w:p>
  </w:endnote>
  <w:endnote w:type="continuationSeparator" w:id="0">
    <w:p w:rsidR="003C2757" w:rsidRDefault="003C2757" w:rsidP="009F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BA" w:rsidRDefault="00E544BA">
    <w:pPr>
      <w:pStyle w:val="Footer"/>
      <w:jc w:val="center"/>
    </w:pPr>
  </w:p>
  <w:p w:rsidR="00E544BA" w:rsidRDefault="00E54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57" w:rsidRDefault="003C2757" w:rsidP="009F5B24">
      <w:pPr>
        <w:spacing w:after="0" w:line="240" w:lineRule="auto"/>
      </w:pPr>
      <w:r>
        <w:separator/>
      </w:r>
    </w:p>
  </w:footnote>
  <w:footnote w:type="continuationSeparator" w:id="0">
    <w:p w:rsidR="003C2757" w:rsidRDefault="003C2757" w:rsidP="009F5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BA" w:rsidRDefault="00E544BA" w:rsidP="00C37D98">
    <w:pPr>
      <w:pStyle w:val="Header"/>
      <w:rPr>
        <w:noProof/>
        <w:rtl/>
        <w:lang w:bidi="ar-EG"/>
      </w:rPr>
    </w:pPr>
    <w:r>
      <w:rPr>
        <w:noProof/>
      </w:rPr>
      <w:t xml:space="preserve"> </w:t>
    </w:r>
    <w:r>
      <w:rPr>
        <w:noProof/>
      </w:rPr>
      <w:drawing>
        <wp:inline distT="0" distB="0" distL="0" distR="0" wp14:anchorId="718CE986" wp14:editId="45E7AB7F">
          <wp:extent cx="781050" cy="68580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r>
      <w:rPr>
        <w:noProof/>
      </w:rPr>
      <w:t xml:space="preserve">                                                                                     </w:t>
    </w:r>
    <w:r>
      <w:rPr>
        <w:noProof/>
      </w:rPr>
      <w:drawing>
        <wp:inline distT="0" distB="0" distL="0" distR="0" wp14:anchorId="63AAFDAD" wp14:editId="31D2CE2F">
          <wp:extent cx="984250" cy="679450"/>
          <wp:effectExtent l="0" t="0" r="6350" b="635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6794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5CD"/>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
    <w:nsid w:val="132C461C"/>
    <w:multiLevelType w:val="hybridMultilevel"/>
    <w:tmpl w:val="E7EE40EA"/>
    <w:lvl w:ilvl="0" w:tplc="5078779C">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
    <w:nsid w:val="185C392D"/>
    <w:multiLevelType w:val="hybridMultilevel"/>
    <w:tmpl w:val="0FCA22FC"/>
    <w:lvl w:ilvl="0" w:tplc="72D82C6A">
      <w:start w:val="1"/>
      <w:numFmt w:val="bullet"/>
      <w:lvlText w:val="-"/>
      <w:lvlJc w:val="left"/>
      <w:pPr>
        <w:tabs>
          <w:tab w:val="num" w:pos="1080"/>
        </w:tabs>
        <w:ind w:left="1080" w:hanging="360"/>
      </w:pPr>
      <w:rPr>
        <w:rFonts w:ascii="Times New Roman" w:hAnsi="Times New Roman"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96EAF"/>
    <w:multiLevelType w:val="hybridMultilevel"/>
    <w:tmpl w:val="3E56B8D4"/>
    <w:lvl w:ilvl="0" w:tplc="6EF887E0">
      <w:start w:val="1"/>
      <w:numFmt w:val="arabicAbjad"/>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4">
    <w:nsid w:val="19E75727"/>
    <w:multiLevelType w:val="hybridMultilevel"/>
    <w:tmpl w:val="73807F2A"/>
    <w:lvl w:ilvl="0" w:tplc="0980EBD0">
      <w:start w:val="1"/>
      <w:numFmt w:val="decimal"/>
      <w:lvlText w:val="(%1)"/>
      <w:lvlJc w:val="left"/>
      <w:pPr>
        <w:tabs>
          <w:tab w:val="num" w:pos="1088"/>
        </w:tabs>
        <w:ind w:left="1088" w:hanging="360"/>
      </w:pPr>
      <w:rPr>
        <w:rFonts w:cs="Times New Roman" w:hint="default"/>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A3A488C"/>
    <w:multiLevelType w:val="hybridMultilevel"/>
    <w:tmpl w:val="6C963FC4"/>
    <w:lvl w:ilvl="0" w:tplc="9502D562">
      <w:start w:val="1"/>
      <w:numFmt w:val="decimal"/>
      <w:lvlText w:val="(%1)"/>
      <w:lvlJc w:val="left"/>
      <w:pPr>
        <w:tabs>
          <w:tab w:val="num" w:pos="1088"/>
        </w:tabs>
        <w:ind w:left="1088" w:hanging="360"/>
      </w:pPr>
      <w:rPr>
        <w:rFonts w:cs="Times New Roman" w:hint="default"/>
        <w:lang w:val="en-US"/>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6">
    <w:nsid w:val="1BFA6E31"/>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7">
    <w:nsid w:val="1EC81831"/>
    <w:multiLevelType w:val="hybridMultilevel"/>
    <w:tmpl w:val="89FC299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nsid w:val="22DF7B74"/>
    <w:multiLevelType w:val="hybridMultilevel"/>
    <w:tmpl w:val="C2C2246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2A3E4D23"/>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0">
    <w:nsid w:val="2B5E79F0"/>
    <w:multiLevelType w:val="hybridMultilevel"/>
    <w:tmpl w:val="A0764D60"/>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1">
    <w:nsid w:val="2F7F4BA9"/>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2">
    <w:nsid w:val="30B848F4"/>
    <w:multiLevelType w:val="hybridMultilevel"/>
    <w:tmpl w:val="F50ECE90"/>
    <w:lvl w:ilvl="0" w:tplc="8F400A8C">
      <w:start w:val="8"/>
      <w:numFmt w:val="bullet"/>
      <w:lvlText w:val="-"/>
      <w:lvlJc w:val="left"/>
      <w:pPr>
        <w:tabs>
          <w:tab w:val="num" w:pos="1088"/>
        </w:tabs>
        <w:ind w:left="1088" w:hanging="360"/>
      </w:pPr>
      <w:rPr>
        <w:rFonts w:ascii="Times New Roman" w:eastAsia="Times New Roman" w:hAnsi="Times New Roman" w:cs="Traditional Arabic"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3">
    <w:nsid w:val="3B9E5601"/>
    <w:multiLevelType w:val="hybridMultilevel"/>
    <w:tmpl w:val="554CC23A"/>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4">
    <w:nsid w:val="3C1C2E0D"/>
    <w:multiLevelType w:val="hybridMultilevel"/>
    <w:tmpl w:val="3E56B8D4"/>
    <w:lvl w:ilvl="0" w:tplc="6EF887E0">
      <w:start w:val="1"/>
      <w:numFmt w:val="arabicAbjad"/>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5">
    <w:nsid w:val="426C6F29"/>
    <w:multiLevelType w:val="hybridMultilevel"/>
    <w:tmpl w:val="9C1C87D2"/>
    <w:lvl w:ilvl="0" w:tplc="2252E5E8">
      <w:start w:val="1"/>
      <w:numFmt w:val="bullet"/>
      <w:pStyle w:val="TOC2"/>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hint="default"/>
      </w:rPr>
    </w:lvl>
    <w:lvl w:ilvl="2" w:tplc="04090005">
      <w:start w:val="1"/>
      <w:numFmt w:val="bullet"/>
      <w:lvlText w:val=""/>
      <w:lvlJc w:val="left"/>
      <w:pPr>
        <w:ind w:left="2393" w:hanging="360"/>
      </w:pPr>
      <w:rPr>
        <w:rFonts w:ascii="Wingdings" w:hAnsi="Wingdings" w:hint="default"/>
      </w:rPr>
    </w:lvl>
    <w:lvl w:ilvl="3" w:tplc="04090001">
      <w:start w:val="1"/>
      <w:numFmt w:val="bullet"/>
      <w:lvlText w:val=""/>
      <w:lvlJc w:val="left"/>
      <w:pPr>
        <w:ind w:left="3113" w:hanging="360"/>
      </w:pPr>
      <w:rPr>
        <w:rFonts w:ascii="Symbol" w:hAnsi="Symbol" w:hint="default"/>
      </w:rPr>
    </w:lvl>
    <w:lvl w:ilvl="4" w:tplc="04090003">
      <w:start w:val="1"/>
      <w:numFmt w:val="bullet"/>
      <w:lvlText w:val="o"/>
      <w:lvlJc w:val="left"/>
      <w:pPr>
        <w:ind w:left="3833" w:hanging="360"/>
      </w:pPr>
      <w:rPr>
        <w:rFonts w:ascii="Courier New" w:hAnsi="Courier New" w:hint="default"/>
      </w:rPr>
    </w:lvl>
    <w:lvl w:ilvl="5" w:tplc="04090005">
      <w:start w:val="1"/>
      <w:numFmt w:val="bullet"/>
      <w:lvlText w:val=""/>
      <w:lvlJc w:val="left"/>
      <w:pPr>
        <w:ind w:left="4553" w:hanging="360"/>
      </w:pPr>
      <w:rPr>
        <w:rFonts w:ascii="Wingdings" w:hAnsi="Wingdings" w:hint="default"/>
      </w:rPr>
    </w:lvl>
    <w:lvl w:ilvl="6" w:tplc="04090001">
      <w:start w:val="1"/>
      <w:numFmt w:val="bullet"/>
      <w:lvlText w:val=""/>
      <w:lvlJc w:val="left"/>
      <w:pPr>
        <w:ind w:left="5273" w:hanging="360"/>
      </w:pPr>
      <w:rPr>
        <w:rFonts w:ascii="Symbol" w:hAnsi="Symbol" w:hint="default"/>
      </w:rPr>
    </w:lvl>
    <w:lvl w:ilvl="7" w:tplc="04090003">
      <w:start w:val="1"/>
      <w:numFmt w:val="bullet"/>
      <w:lvlText w:val="o"/>
      <w:lvlJc w:val="left"/>
      <w:pPr>
        <w:ind w:left="5993" w:hanging="360"/>
      </w:pPr>
      <w:rPr>
        <w:rFonts w:ascii="Courier New" w:hAnsi="Courier New" w:hint="default"/>
      </w:rPr>
    </w:lvl>
    <w:lvl w:ilvl="8" w:tplc="04090005">
      <w:start w:val="1"/>
      <w:numFmt w:val="bullet"/>
      <w:lvlText w:val=""/>
      <w:lvlJc w:val="left"/>
      <w:pPr>
        <w:ind w:left="6713" w:hanging="360"/>
      </w:pPr>
      <w:rPr>
        <w:rFonts w:ascii="Wingdings" w:hAnsi="Wingdings" w:hint="default"/>
      </w:rPr>
    </w:lvl>
  </w:abstractNum>
  <w:abstractNum w:abstractNumId="16">
    <w:nsid w:val="44D56493"/>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7">
    <w:nsid w:val="4C564A6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18">
    <w:nsid w:val="4F413A41"/>
    <w:multiLevelType w:val="hybridMultilevel"/>
    <w:tmpl w:val="1DBC0894"/>
    <w:lvl w:ilvl="0" w:tplc="0CA0D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D6F6A"/>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20">
    <w:nsid w:val="51B564CF"/>
    <w:multiLevelType w:val="hybridMultilevel"/>
    <w:tmpl w:val="E6B8A4DE"/>
    <w:lvl w:ilvl="0" w:tplc="8F400A8C">
      <w:start w:val="8"/>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286388"/>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22">
    <w:nsid w:val="5F661AB1"/>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abstractNum w:abstractNumId="23">
    <w:nsid w:val="623A18F7"/>
    <w:multiLevelType w:val="hybridMultilevel"/>
    <w:tmpl w:val="F41A26CE"/>
    <w:lvl w:ilvl="0" w:tplc="F8487A44">
      <w:start w:val="1"/>
      <w:numFmt w:val="bullet"/>
      <w:lvlText w:val="•"/>
      <w:lvlJc w:val="left"/>
      <w:pPr>
        <w:tabs>
          <w:tab w:val="num" w:pos="720"/>
        </w:tabs>
        <w:ind w:left="720" w:hanging="360"/>
      </w:pPr>
      <w:rPr>
        <w:rFonts w:ascii="Arial" w:hAnsi="Arial" w:hint="default"/>
      </w:rPr>
    </w:lvl>
    <w:lvl w:ilvl="1" w:tplc="F17CACA6" w:tentative="1">
      <w:start w:val="1"/>
      <w:numFmt w:val="bullet"/>
      <w:lvlText w:val="•"/>
      <w:lvlJc w:val="left"/>
      <w:pPr>
        <w:tabs>
          <w:tab w:val="num" w:pos="1440"/>
        </w:tabs>
        <w:ind w:left="1440" w:hanging="360"/>
      </w:pPr>
      <w:rPr>
        <w:rFonts w:ascii="Arial" w:hAnsi="Arial" w:hint="default"/>
      </w:rPr>
    </w:lvl>
    <w:lvl w:ilvl="2" w:tplc="E80239D2" w:tentative="1">
      <w:start w:val="1"/>
      <w:numFmt w:val="bullet"/>
      <w:lvlText w:val="•"/>
      <w:lvlJc w:val="left"/>
      <w:pPr>
        <w:tabs>
          <w:tab w:val="num" w:pos="2160"/>
        </w:tabs>
        <w:ind w:left="2160" w:hanging="360"/>
      </w:pPr>
      <w:rPr>
        <w:rFonts w:ascii="Arial" w:hAnsi="Arial" w:hint="default"/>
      </w:rPr>
    </w:lvl>
    <w:lvl w:ilvl="3" w:tplc="94201FF2" w:tentative="1">
      <w:start w:val="1"/>
      <w:numFmt w:val="bullet"/>
      <w:lvlText w:val="•"/>
      <w:lvlJc w:val="left"/>
      <w:pPr>
        <w:tabs>
          <w:tab w:val="num" w:pos="2880"/>
        </w:tabs>
        <w:ind w:left="2880" w:hanging="360"/>
      </w:pPr>
      <w:rPr>
        <w:rFonts w:ascii="Arial" w:hAnsi="Arial" w:hint="default"/>
      </w:rPr>
    </w:lvl>
    <w:lvl w:ilvl="4" w:tplc="FC444122" w:tentative="1">
      <w:start w:val="1"/>
      <w:numFmt w:val="bullet"/>
      <w:lvlText w:val="•"/>
      <w:lvlJc w:val="left"/>
      <w:pPr>
        <w:tabs>
          <w:tab w:val="num" w:pos="3600"/>
        </w:tabs>
        <w:ind w:left="3600" w:hanging="360"/>
      </w:pPr>
      <w:rPr>
        <w:rFonts w:ascii="Arial" w:hAnsi="Arial" w:hint="default"/>
      </w:rPr>
    </w:lvl>
    <w:lvl w:ilvl="5" w:tplc="33C691D6" w:tentative="1">
      <w:start w:val="1"/>
      <w:numFmt w:val="bullet"/>
      <w:lvlText w:val="•"/>
      <w:lvlJc w:val="left"/>
      <w:pPr>
        <w:tabs>
          <w:tab w:val="num" w:pos="4320"/>
        </w:tabs>
        <w:ind w:left="4320" w:hanging="360"/>
      </w:pPr>
      <w:rPr>
        <w:rFonts w:ascii="Arial" w:hAnsi="Arial" w:hint="default"/>
      </w:rPr>
    </w:lvl>
    <w:lvl w:ilvl="6" w:tplc="2730CAAC" w:tentative="1">
      <w:start w:val="1"/>
      <w:numFmt w:val="bullet"/>
      <w:lvlText w:val="•"/>
      <w:lvlJc w:val="left"/>
      <w:pPr>
        <w:tabs>
          <w:tab w:val="num" w:pos="5040"/>
        </w:tabs>
        <w:ind w:left="5040" w:hanging="360"/>
      </w:pPr>
      <w:rPr>
        <w:rFonts w:ascii="Arial" w:hAnsi="Arial" w:hint="default"/>
      </w:rPr>
    </w:lvl>
    <w:lvl w:ilvl="7" w:tplc="C142832A" w:tentative="1">
      <w:start w:val="1"/>
      <w:numFmt w:val="bullet"/>
      <w:lvlText w:val="•"/>
      <w:lvlJc w:val="left"/>
      <w:pPr>
        <w:tabs>
          <w:tab w:val="num" w:pos="5760"/>
        </w:tabs>
        <w:ind w:left="5760" w:hanging="360"/>
      </w:pPr>
      <w:rPr>
        <w:rFonts w:ascii="Arial" w:hAnsi="Arial" w:hint="default"/>
      </w:rPr>
    </w:lvl>
    <w:lvl w:ilvl="8" w:tplc="44E2031C" w:tentative="1">
      <w:start w:val="1"/>
      <w:numFmt w:val="bullet"/>
      <w:lvlText w:val="•"/>
      <w:lvlJc w:val="left"/>
      <w:pPr>
        <w:tabs>
          <w:tab w:val="num" w:pos="6480"/>
        </w:tabs>
        <w:ind w:left="6480" w:hanging="360"/>
      </w:pPr>
      <w:rPr>
        <w:rFonts w:ascii="Arial" w:hAnsi="Arial" w:hint="default"/>
      </w:rPr>
    </w:lvl>
  </w:abstractNum>
  <w:abstractNum w:abstractNumId="24">
    <w:nsid w:val="72ED3AB3"/>
    <w:multiLevelType w:val="hybridMultilevel"/>
    <w:tmpl w:val="6894832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nsid w:val="77181F9E"/>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num w:numId="1">
    <w:abstractNumId w:val="15"/>
  </w:num>
  <w:num w:numId="2">
    <w:abstractNumId w:val="17"/>
  </w:num>
  <w:num w:numId="3">
    <w:abstractNumId w:val="4"/>
  </w:num>
  <w:num w:numId="4">
    <w:abstractNumId w:val="21"/>
  </w:num>
  <w:num w:numId="5">
    <w:abstractNumId w:val="16"/>
  </w:num>
  <w:num w:numId="6">
    <w:abstractNumId w:val="10"/>
  </w:num>
  <w:num w:numId="7">
    <w:abstractNumId w:val="3"/>
  </w:num>
  <w:num w:numId="8">
    <w:abstractNumId w:val="1"/>
  </w:num>
  <w:num w:numId="9">
    <w:abstractNumId w:val="14"/>
  </w:num>
  <w:num w:numId="10">
    <w:abstractNumId w:val="23"/>
  </w:num>
  <w:num w:numId="11">
    <w:abstractNumId w:val="11"/>
  </w:num>
  <w:num w:numId="12">
    <w:abstractNumId w:val="6"/>
  </w:num>
  <w:num w:numId="13">
    <w:abstractNumId w:val="25"/>
  </w:num>
  <w:num w:numId="14">
    <w:abstractNumId w:val="5"/>
  </w:num>
  <w:num w:numId="15">
    <w:abstractNumId w:val="9"/>
  </w:num>
  <w:num w:numId="16">
    <w:abstractNumId w:val="19"/>
  </w:num>
  <w:num w:numId="17">
    <w:abstractNumId w:val="24"/>
  </w:num>
  <w:num w:numId="18">
    <w:abstractNumId w:val="18"/>
  </w:num>
  <w:num w:numId="19">
    <w:abstractNumId w:val="20"/>
  </w:num>
  <w:num w:numId="20">
    <w:abstractNumId w:val="2"/>
  </w:num>
  <w:num w:numId="21">
    <w:abstractNumId w:val="8"/>
  </w:num>
  <w:num w:numId="22">
    <w:abstractNumId w:val="22"/>
  </w:num>
  <w:num w:numId="23">
    <w:abstractNumId w:val="12"/>
  </w:num>
  <w:num w:numId="24">
    <w:abstractNumId w:val="13"/>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96"/>
    <w:rsid w:val="000129A4"/>
    <w:rsid w:val="00012B6B"/>
    <w:rsid w:val="00017005"/>
    <w:rsid w:val="00020375"/>
    <w:rsid w:val="00021900"/>
    <w:rsid w:val="0002412C"/>
    <w:rsid w:val="0002684D"/>
    <w:rsid w:val="000269EF"/>
    <w:rsid w:val="00027260"/>
    <w:rsid w:val="00031392"/>
    <w:rsid w:val="00054383"/>
    <w:rsid w:val="00054D4F"/>
    <w:rsid w:val="00057CCD"/>
    <w:rsid w:val="0007130F"/>
    <w:rsid w:val="00074282"/>
    <w:rsid w:val="00074F73"/>
    <w:rsid w:val="00076A2F"/>
    <w:rsid w:val="00085BCE"/>
    <w:rsid w:val="000A2521"/>
    <w:rsid w:val="000C0D28"/>
    <w:rsid w:val="000C3C2A"/>
    <w:rsid w:val="000C6412"/>
    <w:rsid w:val="000D436C"/>
    <w:rsid w:val="000F6600"/>
    <w:rsid w:val="00100F16"/>
    <w:rsid w:val="001057BD"/>
    <w:rsid w:val="00115A29"/>
    <w:rsid w:val="00115A97"/>
    <w:rsid w:val="00115F66"/>
    <w:rsid w:val="001248E7"/>
    <w:rsid w:val="00140DDD"/>
    <w:rsid w:val="00141731"/>
    <w:rsid w:val="00143317"/>
    <w:rsid w:val="00143BBE"/>
    <w:rsid w:val="00145A73"/>
    <w:rsid w:val="001617B1"/>
    <w:rsid w:val="00177243"/>
    <w:rsid w:val="0017785D"/>
    <w:rsid w:val="00180DAC"/>
    <w:rsid w:val="00186CD5"/>
    <w:rsid w:val="00187972"/>
    <w:rsid w:val="00194068"/>
    <w:rsid w:val="00197661"/>
    <w:rsid w:val="001B3F8A"/>
    <w:rsid w:val="001B6505"/>
    <w:rsid w:val="001C0403"/>
    <w:rsid w:val="001C6426"/>
    <w:rsid w:val="001C674B"/>
    <w:rsid w:val="001F3C01"/>
    <w:rsid w:val="001F5A9A"/>
    <w:rsid w:val="002024F3"/>
    <w:rsid w:val="00223105"/>
    <w:rsid w:val="00234A7E"/>
    <w:rsid w:val="002362D8"/>
    <w:rsid w:val="00237881"/>
    <w:rsid w:val="00275D96"/>
    <w:rsid w:val="002837F7"/>
    <w:rsid w:val="00290D90"/>
    <w:rsid w:val="002A2FD4"/>
    <w:rsid w:val="002A44D4"/>
    <w:rsid w:val="002B01B4"/>
    <w:rsid w:val="002C533E"/>
    <w:rsid w:val="002F2908"/>
    <w:rsid w:val="002F45BE"/>
    <w:rsid w:val="002F71AF"/>
    <w:rsid w:val="00300292"/>
    <w:rsid w:val="00316565"/>
    <w:rsid w:val="00316EE8"/>
    <w:rsid w:val="00317406"/>
    <w:rsid w:val="003265A7"/>
    <w:rsid w:val="00326B5F"/>
    <w:rsid w:val="00327D6C"/>
    <w:rsid w:val="00331B64"/>
    <w:rsid w:val="0034206E"/>
    <w:rsid w:val="00350869"/>
    <w:rsid w:val="0035168D"/>
    <w:rsid w:val="00361004"/>
    <w:rsid w:val="003676FA"/>
    <w:rsid w:val="003700E4"/>
    <w:rsid w:val="003747F0"/>
    <w:rsid w:val="0038050D"/>
    <w:rsid w:val="00387B2D"/>
    <w:rsid w:val="00393AD1"/>
    <w:rsid w:val="003973AB"/>
    <w:rsid w:val="003A2083"/>
    <w:rsid w:val="003A31B0"/>
    <w:rsid w:val="003A40CE"/>
    <w:rsid w:val="003A7177"/>
    <w:rsid w:val="003B303E"/>
    <w:rsid w:val="003C2757"/>
    <w:rsid w:val="003C5889"/>
    <w:rsid w:val="003C65C7"/>
    <w:rsid w:val="003D00A9"/>
    <w:rsid w:val="003D2DB2"/>
    <w:rsid w:val="003F1C09"/>
    <w:rsid w:val="003F7467"/>
    <w:rsid w:val="00404DB3"/>
    <w:rsid w:val="00406DA3"/>
    <w:rsid w:val="00407373"/>
    <w:rsid w:val="00411535"/>
    <w:rsid w:val="0043329A"/>
    <w:rsid w:val="004462DD"/>
    <w:rsid w:val="004516EE"/>
    <w:rsid w:val="00462C26"/>
    <w:rsid w:val="00463A56"/>
    <w:rsid w:val="0047420F"/>
    <w:rsid w:val="004845BD"/>
    <w:rsid w:val="00487725"/>
    <w:rsid w:val="004A06F3"/>
    <w:rsid w:val="004A771F"/>
    <w:rsid w:val="004B6514"/>
    <w:rsid w:val="004C1803"/>
    <w:rsid w:val="004E559E"/>
    <w:rsid w:val="004F1F39"/>
    <w:rsid w:val="004F49A6"/>
    <w:rsid w:val="004F5EE2"/>
    <w:rsid w:val="00503035"/>
    <w:rsid w:val="00510434"/>
    <w:rsid w:val="0051534F"/>
    <w:rsid w:val="00537D48"/>
    <w:rsid w:val="005443D3"/>
    <w:rsid w:val="005515D0"/>
    <w:rsid w:val="0055172D"/>
    <w:rsid w:val="005712EF"/>
    <w:rsid w:val="00576454"/>
    <w:rsid w:val="00583D3C"/>
    <w:rsid w:val="00586EDA"/>
    <w:rsid w:val="00591E32"/>
    <w:rsid w:val="005B579D"/>
    <w:rsid w:val="005C109F"/>
    <w:rsid w:val="005C19FB"/>
    <w:rsid w:val="005C2091"/>
    <w:rsid w:val="005C2A5C"/>
    <w:rsid w:val="005C2E9F"/>
    <w:rsid w:val="005C33CC"/>
    <w:rsid w:val="005C72DA"/>
    <w:rsid w:val="005D1F74"/>
    <w:rsid w:val="005F63C8"/>
    <w:rsid w:val="0060535A"/>
    <w:rsid w:val="006213E2"/>
    <w:rsid w:val="00622C05"/>
    <w:rsid w:val="006359D3"/>
    <w:rsid w:val="00637236"/>
    <w:rsid w:val="0064009C"/>
    <w:rsid w:val="0064161A"/>
    <w:rsid w:val="00643C31"/>
    <w:rsid w:val="006479E8"/>
    <w:rsid w:val="00656C31"/>
    <w:rsid w:val="00656CF3"/>
    <w:rsid w:val="006614C3"/>
    <w:rsid w:val="0067186F"/>
    <w:rsid w:val="006734C6"/>
    <w:rsid w:val="006738CE"/>
    <w:rsid w:val="00675247"/>
    <w:rsid w:val="006761F8"/>
    <w:rsid w:val="006764E3"/>
    <w:rsid w:val="00686103"/>
    <w:rsid w:val="0069355D"/>
    <w:rsid w:val="006A7D63"/>
    <w:rsid w:val="006B4EB6"/>
    <w:rsid w:val="006B66FD"/>
    <w:rsid w:val="006C0BF0"/>
    <w:rsid w:val="006C6980"/>
    <w:rsid w:val="006D3717"/>
    <w:rsid w:val="006E4188"/>
    <w:rsid w:val="006F09E8"/>
    <w:rsid w:val="006F1E7D"/>
    <w:rsid w:val="006F3F3D"/>
    <w:rsid w:val="006F52AA"/>
    <w:rsid w:val="006F5ACD"/>
    <w:rsid w:val="006F7221"/>
    <w:rsid w:val="00730F71"/>
    <w:rsid w:val="00743B19"/>
    <w:rsid w:val="00747CF3"/>
    <w:rsid w:val="007559CD"/>
    <w:rsid w:val="00757DF8"/>
    <w:rsid w:val="00791EB7"/>
    <w:rsid w:val="007947E9"/>
    <w:rsid w:val="007A57E1"/>
    <w:rsid w:val="007B54A6"/>
    <w:rsid w:val="007B7DD8"/>
    <w:rsid w:val="007C419F"/>
    <w:rsid w:val="007C70D7"/>
    <w:rsid w:val="007D711E"/>
    <w:rsid w:val="00804B3D"/>
    <w:rsid w:val="00816F7F"/>
    <w:rsid w:val="00824B9D"/>
    <w:rsid w:val="00827342"/>
    <w:rsid w:val="0084619C"/>
    <w:rsid w:val="00850B6E"/>
    <w:rsid w:val="00852970"/>
    <w:rsid w:val="0087063C"/>
    <w:rsid w:val="00875265"/>
    <w:rsid w:val="0087708B"/>
    <w:rsid w:val="008821D2"/>
    <w:rsid w:val="00884FE9"/>
    <w:rsid w:val="008A4A2F"/>
    <w:rsid w:val="008C334F"/>
    <w:rsid w:val="00911EE2"/>
    <w:rsid w:val="009157DC"/>
    <w:rsid w:val="009176DB"/>
    <w:rsid w:val="0093694C"/>
    <w:rsid w:val="00937BA8"/>
    <w:rsid w:val="0095293A"/>
    <w:rsid w:val="00955F81"/>
    <w:rsid w:val="0095726A"/>
    <w:rsid w:val="00962E99"/>
    <w:rsid w:val="00981A3C"/>
    <w:rsid w:val="009906CD"/>
    <w:rsid w:val="009A00A0"/>
    <w:rsid w:val="009B7974"/>
    <w:rsid w:val="009D4549"/>
    <w:rsid w:val="009E43AF"/>
    <w:rsid w:val="009E45A5"/>
    <w:rsid w:val="009E6322"/>
    <w:rsid w:val="009F4229"/>
    <w:rsid w:val="009F557D"/>
    <w:rsid w:val="009F5B24"/>
    <w:rsid w:val="00A13DF5"/>
    <w:rsid w:val="00A144B4"/>
    <w:rsid w:val="00A27776"/>
    <w:rsid w:val="00A347CB"/>
    <w:rsid w:val="00A40863"/>
    <w:rsid w:val="00A41961"/>
    <w:rsid w:val="00A45574"/>
    <w:rsid w:val="00A50C19"/>
    <w:rsid w:val="00A573C7"/>
    <w:rsid w:val="00A640F9"/>
    <w:rsid w:val="00A760C4"/>
    <w:rsid w:val="00A83EE4"/>
    <w:rsid w:val="00A83F95"/>
    <w:rsid w:val="00A9187F"/>
    <w:rsid w:val="00A9349A"/>
    <w:rsid w:val="00AA07D4"/>
    <w:rsid w:val="00AA58A0"/>
    <w:rsid w:val="00AB088C"/>
    <w:rsid w:val="00AB1E42"/>
    <w:rsid w:val="00AC0D6C"/>
    <w:rsid w:val="00AC5B79"/>
    <w:rsid w:val="00AC6427"/>
    <w:rsid w:val="00AF00E7"/>
    <w:rsid w:val="00B053EE"/>
    <w:rsid w:val="00B1363A"/>
    <w:rsid w:val="00B209C9"/>
    <w:rsid w:val="00B3519B"/>
    <w:rsid w:val="00B4013F"/>
    <w:rsid w:val="00B4438C"/>
    <w:rsid w:val="00B51902"/>
    <w:rsid w:val="00B54CA5"/>
    <w:rsid w:val="00B657C8"/>
    <w:rsid w:val="00B72FAF"/>
    <w:rsid w:val="00B73427"/>
    <w:rsid w:val="00B84382"/>
    <w:rsid w:val="00B8749C"/>
    <w:rsid w:val="00B91463"/>
    <w:rsid w:val="00B9371B"/>
    <w:rsid w:val="00B95426"/>
    <w:rsid w:val="00B97F28"/>
    <w:rsid w:val="00BB2F81"/>
    <w:rsid w:val="00BB5E45"/>
    <w:rsid w:val="00BD0809"/>
    <w:rsid w:val="00BD3852"/>
    <w:rsid w:val="00BD4492"/>
    <w:rsid w:val="00BF6DE2"/>
    <w:rsid w:val="00C07331"/>
    <w:rsid w:val="00C329C6"/>
    <w:rsid w:val="00C37D98"/>
    <w:rsid w:val="00C7141D"/>
    <w:rsid w:val="00C74D35"/>
    <w:rsid w:val="00C85E92"/>
    <w:rsid w:val="00C91A9C"/>
    <w:rsid w:val="00CA0FD4"/>
    <w:rsid w:val="00CA576A"/>
    <w:rsid w:val="00CA7BED"/>
    <w:rsid w:val="00CB1563"/>
    <w:rsid w:val="00CC05C6"/>
    <w:rsid w:val="00CC3468"/>
    <w:rsid w:val="00CE4230"/>
    <w:rsid w:val="00D0698E"/>
    <w:rsid w:val="00D106C5"/>
    <w:rsid w:val="00D212D2"/>
    <w:rsid w:val="00D307F4"/>
    <w:rsid w:val="00D3172B"/>
    <w:rsid w:val="00D33266"/>
    <w:rsid w:val="00D36797"/>
    <w:rsid w:val="00D368DF"/>
    <w:rsid w:val="00D36AB2"/>
    <w:rsid w:val="00D40D67"/>
    <w:rsid w:val="00D4348C"/>
    <w:rsid w:val="00D44BC8"/>
    <w:rsid w:val="00D465FA"/>
    <w:rsid w:val="00D53B9A"/>
    <w:rsid w:val="00D56E65"/>
    <w:rsid w:val="00D57B85"/>
    <w:rsid w:val="00D65A65"/>
    <w:rsid w:val="00D665B8"/>
    <w:rsid w:val="00D70309"/>
    <w:rsid w:val="00D70432"/>
    <w:rsid w:val="00D82608"/>
    <w:rsid w:val="00D87B86"/>
    <w:rsid w:val="00DB249F"/>
    <w:rsid w:val="00DC1683"/>
    <w:rsid w:val="00DC3A06"/>
    <w:rsid w:val="00DC3CA7"/>
    <w:rsid w:val="00DC45AD"/>
    <w:rsid w:val="00DC5BBF"/>
    <w:rsid w:val="00DC6383"/>
    <w:rsid w:val="00DE51F5"/>
    <w:rsid w:val="00DF51AC"/>
    <w:rsid w:val="00DF551E"/>
    <w:rsid w:val="00DF68C6"/>
    <w:rsid w:val="00E0453A"/>
    <w:rsid w:val="00E04780"/>
    <w:rsid w:val="00E30238"/>
    <w:rsid w:val="00E35136"/>
    <w:rsid w:val="00E54022"/>
    <w:rsid w:val="00E544BA"/>
    <w:rsid w:val="00E5536C"/>
    <w:rsid w:val="00E573E4"/>
    <w:rsid w:val="00E73EAB"/>
    <w:rsid w:val="00E77032"/>
    <w:rsid w:val="00E84E18"/>
    <w:rsid w:val="00E85CD3"/>
    <w:rsid w:val="00EB13A0"/>
    <w:rsid w:val="00EB2C13"/>
    <w:rsid w:val="00EB662A"/>
    <w:rsid w:val="00ED488F"/>
    <w:rsid w:val="00ED6F8B"/>
    <w:rsid w:val="00EE04C2"/>
    <w:rsid w:val="00EE431B"/>
    <w:rsid w:val="00EE7CA9"/>
    <w:rsid w:val="00EF6A8C"/>
    <w:rsid w:val="00F037AB"/>
    <w:rsid w:val="00F06C42"/>
    <w:rsid w:val="00F07CAC"/>
    <w:rsid w:val="00F10C88"/>
    <w:rsid w:val="00F20E69"/>
    <w:rsid w:val="00F42652"/>
    <w:rsid w:val="00F52605"/>
    <w:rsid w:val="00F568BC"/>
    <w:rsid w:val="00F807C2"/>
    <w:rsid w:val="00F83981"/>
    <w:rsid w:val="00F915B5"/>
    <w:rsid w:val="00F92E70"/>
    <w:rsid w:val="00FB06BD"/>
    <w:rsid w:val="00FB4A99"/>
    <w:rsid w:val="00FC3C7A"/>
    <w:rsid w:val="00FD53ED"/>
    <w:rsid w:val="00FE4B34"/>
    <w:rsid w:val="00FE6687"/>
    <w:rsid w:val="00FF08C1"/>
    <w:rsid w:val="00FF3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rPr>
      <w:sz w:val="22"/>
      <w:szCs w:val="22"/>
    </w:r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3BBE"/>
    <w:rPr>
      <w:rFonts w:ascii="Cambria" w:hAnsi="Cambria" w:cs="Times New Roman"/>
      <w:b/>
      <w:bCs/>
      <w:color w:val="365F91"/>
      <w:sz w:val="28"/>
      <w:szCs w:val="28"/>
    </w:rPr>
  </w:style>
  <w:style w:type="character" w:customStyle="1" w:styleId="Heading2Char">
    <w:name w:val="Heading 2 Char"/>
    <w:link w:val="Heading2"/>
    <w:uiPriority w:val="99"/>
    <w:locked/>
    <w:rsid w:val="003676FA"/>
    <w:rPr>
      <w:rFonts w:ascii="Arial" w:hAnsi="Arial" w:cs="Arial"/>
      <w:b/>
      <w:bCs/>
      <w:i/>
      <w:iCs/>
      <w:sz w:val="28"/>
      <w:szCs w:val="28"/>
    </w:rPr>
  </w:style>
  <w:style w:type="character" w:customStyle="1" w:styleId="Heading3Char">
    <w:name w:val="Heading 3 Char"/>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link w:val="Footer"/>
    <w:uiPriority w:val="99"/>
    <w:locked/>
    <w:rsid w:val="009F5B24"/>
    <w:rPr>
      <w:rFonts w:cs="Times New Roman"/>
    </w:rPr>
  </w:style>
  <w:style w:type="character" w:customStyle="1" w:styleId="apple-converted-space">
    <w:name w:val="apple-converted-space"/>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uiPriority w:val="99"/>
    <w:rsid w:val="00406DA3"/>
    <w:rPr>
      <w:rFonts w:cs="Times New Roman"/>
    </w:rPr>
  </w:style>
  <w:style w:type="character" w:customStyle="1" w:styleId="style21">
    <w:name w:val="style21"/>
    <w:uiPriority w:val="99"/>
    <w:rsid w:val="00406DA3"/>
    <w:rPr>
      <w:rFonts w:cs="Times New Roman"/>
    </w:rPr>
  </w:style>
  <w:style w:type="character" w:customStyle="1" w:styleId="style28">
    <w:name w:val="style28"/>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370A"/>
    <w:rPr>
      <w:rFonts w:ascii="Tahoma" w:hAnsi="Tahoma" w:cs="Tahoma"/>
      <w:sz w:val="16"/>
      <w:szCs w:val="16"/>
    </w:rPr>
  </w:style>
  <w:style w:type="character" w:styleId="Hyperlink">
    <w:name w:val="Hyperlink"/>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semiHidden/>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D"/>
    <w:pPr>
      <w:spacing w:after="200" w:line="276" w:lineRule="auto"/>
    </w:pPr>
    <w:rPr>
      <w:sz w:val="22"/>
      <w:szCs w:val="22"/>
    </w:rPr>
  </w:style>
  <w:style w:type="paragraph" w:styleId="Heading1">
    <w:name w:val="heading 1"/>
    <w:basedOn w:val="Normal"/>
    <w:next w:val="Normal"/>
    <w:link w:val="Heading1Char"/>
    <w:uiPriority w:val="99"/>
    <w:qFormat/>
    <w:rsid w:val="00143BB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3676FA"/>
    <w:pPr>
      <w:keepNext/>
      <w:bidi/>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A347C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3BBE"/>
    <w:rPr>
      <w:rFonts w:ascii="Cambria" w:hAnsi="Cambria" w:cs="Times New Roman"/>
      <w:b/>
      <w:bCs/>
      <w:color w:val="365F91"/>
      <w:sz w:val="28"/>
      <w:szCs w:val="28"/>
    </w:rPr>
  </w:style>
  <w:style w:type="character" w:customStyle="1" w:styleId="Heading2Char">
    <w:name w:val="Heading 2 Char"/>
    <w:link w:val="Heading2"/>
    <w:uiPriority w:val="99"/>
    <w:locked/>
    <w:rsid w:val="003676FA"/>
    <w:rPr>
      <w:rFonts w:ascii="Arial" w:hAnsi="Arial" w:cs="Arial"/>
      <w:b/>
      <w:bCs/>
      <w:i/>
      <w:iCs/>
      <w:sz w:val="28"/>
      <w:szCs w:val="28"/>
    </w:rPr>
  </w:style>
  <w:style w:type="character" w:customStyle="1" w:styleId="Heading3Char">
    <w:name w:val="Heading 3 Char"/>
    <w:link w:val="Heading3"/>
    <w:uiPriority w:val="99"/>
    <w:locked/>
    <w:rsid w:val="00A347CB"/>
    <w:rPr>
      <w:rFonts w:ascii="Cambria" w:hAnsi="Cambria" w:cs="Times New Roman"/>
      <w:b/>
      <w:bCs/>
      <w:color w:val="4F81BD"/>
    </w:rPr>
  </w:style>
  <w:style w:type="table" w:styleId="TableGrid">
    <w:name w:val="Table Grid"/>
    <w:basedOn w:val="TableNormal"/>
    <w:uiPriority w:val="99"/>
    <w:rsid w:val="00A76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9F5B24"/>
    <w:pPr>
      <w:tabs>
        <w:tab w:val="center" w:pos="4153"/>
        <w:tab w:val="right" w:pos="8306"/>
      </w:tabs>
      <w:bidi/>
      <w:spacing w:after="0" w:line="240" w:lineRule="auto"/>
    </w:pPr>
  </w:style>
  <w:style w:type="character" w:customStyle="1" w:styleId="HeaderChar">
    <w:name w:val="Header Char"/>
    <w:link w:val="Header"/>
    <w:uiPriority w:val="99"/>
    <w:locked/>
    <w:rsid w:val="009F5B24"/>
    <w:rPr>
      <w:rFonts w:cs="Times New Roman"/>
    </w:rPr>
  </w:style>
  <w:style w:type="paragraph" w:styleId="Footer">
    <w:name w:val="footer"/>
    <w:basedOn w:val="Normal"/>
    <w:link w:val="FooterChar"/>
    <w:uiPriority w:val="99"/>
    <w:rsid w:val="009F5B24"/>
    <w:pPr>
      <w:tabs>
        <w:tab w:val="center" w:pos="4153"/>
        <w:tab w:val="right" w:pos="8306"/>
      </w:tabs>
      <w:bidi/>
      <w:spacing w:after="0" w:line="240" w:lineRule="auto"/>
    </w:pPr>
  </w:style>
  <w:style w:type="character" w:customStyle="1" w:styleId="FooterChar">
    <w:name w:val="Footer Char"/>
    <w:link w:val="Footer"/>
    <w:uiPriority w:val="99"/>
    <w:locked/>
    <w:rsid w:val="009F5B24"/>
    <w:rPr>
      <w:rFonts w:cs="Times New Roman"/>
    </w:rPr>
  </w:style>
  <w:style w:type="character" w:customStyle="1" w:styleId="apple-converted-space">
    <w:name w:val="apple-converted-space"/>
    <w:rsid w:val="00406DA3"/>
    <w:rPr>
      <w:rFonts w:cs="Times New Roman"/>
    </w:rPr>
  </w:style>
  <w:style w:type="paragraph" w:customStyle="1" w:styleId="style15">
    <w:name w:val="style15"/>
    <w:basedOn w:val="Normal"/>
    <w:uiPriority w:val="99"/>
    <w:rsid w:val="0040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06DA3"/>
    <w:rPr>
      <w:rFonts w:cs="Times New Roman"/>
      <w:b/>
      <w:bCs/>
    </w:rPr>
  </w:style>
  <w:style w:type="paragraph" w:styleId="ListParagraph">
    <w:name w:val="List Paragraph"/>
    <w:basedOn w:val="Normal"/>
    <w:uiPriority w:val="34"/>
    <w:qFormat/>
    <w:rsid w:val="00406DA3"/>
    <w:pPr>
      <w:bidi/>
      <w:ind w:left="720"/>
    </w:pPr>
  </w:style>
  <w:style w:type="character" w:customStyle="1" w:styleId="ms-bold">
    <w:name w:val="ms-bold"/>
    <w:uiPriority w:val="99"/>
    <w:rsid w:val="00406DA3"/>
    <w:rPr>
      <w:rFonts w:cs="Times New Roman"/>
    </w:rPr>
  </w:style>
  <w:style w:type="character" w:customStyle="1" w:styleId="style21">
    <w:name w:val="style21"/>
    <w:uiPriority w:val="99"/>
    <w:rsid w:val="00406DA3"/>
    <w:rPr>
      <w:rFonts w:cs="Times New Roman"/>
    </w:rPr>
  </w:style>
  <w:style w:type="character" w:customStyle="1" w:styleId="style28">
    <w:name w:val="style28"/>
    <w:uiPriority w:val="99"/>
    <w:rsid w:val="00406DA3"/>
    <w:rPr>
      <w:rFonts w:cs="Times New Roman"/>
    </w:rPr>
  </w:style>
  <w:style w:type="paragraph" w:styleId="BalloonText">
    <w:name w:val="Balloon Text"/>
    <w:basedOn w:val="Normal"/>
    <w:link w:val="BalloonTextChar"/>
    <w:uiPriority w:val="99"/>
    <w:semiHidden/>
    <w:rsid w:val="00FF3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370A"/>
    <w:rPr>
      <w:rFonts w:ascii="Tahoma" w:hAnsi="Tahoma" w:cs="Tahoma"/>
      <w:sz w:val="16"/>
      <w:szCs w:val="16"/>
    </w:rPr>
  </w:style>
  <w:style w:type="character" w:styleId="Hyperlink">
    <w:name w:val="Hyperlink"/>
    <w:uiPriority w:val="99"/>
    <w:rsid w:val="003676FA"/>
    <w:rPr>
      <w:rFonts w:cs="Times New Roman"/>
      <w:color w:val="0000FF"/>
      <w:u w:val="single"/>
    </w:rPr>
  </w:style>
  <w:style w:type="paragraph" w:styleId="TOC2">
    <w:name w:val="toc 2"/>
    <w:basedOn w:val="Normal"/>
    <w:next w:val="Normal"/>
    <w:autoRedefine/>
    <w:uiPriority w:val="99"/>
    <w:semiHidden/>
    <w:rsid w:val="000C6412"/>
    <w:pPr>
      <w:numPr>
        <w:numId w:val="1"/>
      </w:numPr>
      <w:tabs>
        <w:tab w:val="left" w:pos="84"/>
        <w:tab w:val="right" w:leader="dot" w:pos="8306"/>
      </w:tabs>
      <w:bidi/>
      <w:spacing w:after="0" w:line="240" w:lineRule="auto"/>
      <w:ind w:left="84"/>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177243"/>
    <w:pPr>
      <w:tabs>
        <w:tab w:val="left" w:pos="368"/>
        <w:tab w:val="left" w:pos="509"/>
        <w:tab w:val="left" w:pos="651"/>
        <w:tab w:val="left" w:pos="1218"/>
        <w:tab w:val="right" w:leader="dot" w:pos="8296"/>
      </w:tabs>
      <w:bidi/>
      <w:spacing w:after="0" w:line="240" w:lineRule="auto"/>
      <w:ind w:left="442"/>
    </w:pPr>
  </w:style>
  <w:style w:type="paragraph" w:styleId="NormalWeb">
    <w:name w:val="Normal (Web)"/>
    <w:basedOn w:val="Normal"/>
    <w:uiPriority w:val="99"/>
    <w:semiHidden/>
    <w:rsid w:val="00387B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DC5BBF"/>
    <w:pPr>
      <w:bidi/>
      <w:spacing w:after="0" w:line="240" w:lineRule="auto"/>
      <w:jc w:val="center"/>
    </w:pPr>
    <w:rPr>
      <w:rFonts w:ascii="Times New Roman" w:eastAsia="Times New Roman" w:hAnsi="Times New Roman" w:cs="Times New Roman"/>
      <w:b/>
      <w:bCs/>
      <w:sz w:val="32"/>
      <w:szCs w:val="32"/>
      <w:lang w:eastAsia="ar-SA"/>
    </w:rPr>
  </w:style>
  <w:style w:type="character" w:customStyle="1" w:styleId="TitleChar">
    <w:name w:val="Title Char"/>
    <w:link w:val="Title"/>
    <w:uiPriority w:val="99"/>
    <w:locked/>
    <w:rsid w:val="00DC5BBF"/>
    <w:rPr>
      <w:rFonts w:ascii="Times New Roman" w:hAnsi="Times New Roman" w:cs="Times New Roman"/>
      <w:b/>
      <w:bCs/>
      <w:sz w:val="32"/>
      <w:szCs w:val="32"/>
      <w:lang w:eastAsia="ar-SA" w:bidi="ar-SA"/>
    </w:rPr>
  </w:style>
  <w:style w:type="paragraph" w:customStyle="1" w:styleId="InstructionsCharChar">
    <w:name w:val="Instructions Char Char"/>
    <w:basedOn w:val="Normal"/>
    <w:link w:val="InstructionsCharCharChar"/>
    <w:uiPriority w:val="99"/>
    <w:rsid w:val="00DC5BBF"/>
    <w:pPr>
      <w:spacing w:after="60" w:line="240" w:lineRule="auto"/>
      <w:jc w:val="both"/>
    </w:pPr>
    <w:rPr>
      <w:rFonts w:ascii="Trebuchet MS" w:hAnsi="Trebuchet MS" w:cs="Times New Roman"/>
    </w:rPr>
  </w:style>
  <w:style w:type="character" w:customStyle="1" w:styleId="InstructionsCharCharChar">
    <w:name w:val="Instructions Char Char Char"/>
    <w:link w:val="InstructionsCharChar"/>
    <w:uiPriority w:val="99"/>
    <w:locked/>
    <w:rsid w:val="00DC5BBF"/>
    <w:rPr>
      <w:rFonts w:ascii="Trebuchet MS" w:hAnsi="Trebuchet MS" w:cs="Times New Roman"/>
    </w:rPr>
  </w:style>
  <w:style w:type="paragraph" w:customStyle="1" w:styleId="ListParagraph1">
    <w:name w:val="List Paragraph1"/>
    <w:basedOn w:val="Normal"/>
    <w:uiPriority w:val="99"/>
    <w:rsid w:val="00686103"/>
    <w:pPr>
      <w:bidi/>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15069">
      <w:marLeft w:val="0"/>
      <w:marRight w:val="0"/>
      <w:marTop w:val="0"/>
      <w:marBottom w:val="0"/>
      <w:divBdr>
        <w:top w:val="none" w:sz="0" w:space="0" w:color="auto"/>
        <w:left w:val="none" w:sz="0" w:space="0" w:color="auto"/>
        <w:bottom w:val="none" w:sz="0" w:space="0" w:color="auto"/>
        <w:right w:val="none" w:sz="0" w:space="0" w:color="auto"/>
      </w:divBdr>
    </w:div>
    <w:div w:id="1276215071">
      <w:marLeft w:val="0"/>
      <w:marRight w:val="0"/>
      <w:marTop w:val="0"/>
      <w:marBottom w:val="0"/>
      <w:divBdr>
        <w:top w:val="none" w:sz="0" w:space="0" w:color="auto"/>
        <w:left w:val="none" w:sz="0" w:space="0" w:color="auto"/>
        <w:bottom w:val="none" w:sz="0" w:space="0" w:color="auto"/>
        <w:right w:val="none" w:sz="0" w:space="0" w:color="auto"/>
      </w:divBdr>
    </w:div>
    <w:div w:id="1276215072">
      <w:marLeft w:val="0"/>
      <w:marRight w:val="0"/>
      <w:marTop w:val="0"/>
      <w:marBottom w:val="0"/>
      <w:divBdr>
        <w:top w:val="none" w:sz="0" w:space="0" w:color="auto"/>
        <w:left w:val="none" w:sz="0" w:space="0" w:color="auto"/>
        <w:bottom w:val="none" w:sz="0" w:space="0" w:color="auto"/>
        <w:right w:val="none" w:sz="0" w:space="0" w:color="auto"/>
      </w:divBdr>
      <w:divsChild>
        <w:div w:id="1276215070">
          <w:marLeft w:val="0"/>
          <w:marRight w:val="0"/>
          <w:marTop w:val="0"/>
          <w:marBottom w:val="0"/>
          <w:divBdr>
            <w:top w:val="none" w:sz="0" w:space="0" w:color="auto"/>
            <w:left w:val="none" w:sz="0" w:space="0" w:color="auto"/>
            <w:bottom w:val="none" w:sz="0" w:space="0" w:color="auto"/>
            <w:right w:val="none" w:sz="0" w:space="0" w:color="auto"/>
          </w:divBdr>
        </w:div>
      </w:divsChild>
    </w:div>
    <w:div w:id="1276215073">
      <w:marLeft w:val="0"/>
      <w:marRight w:val="0"/>
      <w:marTop w:val="0"/>
      <w:marBottom w:val="0"/>
      <w:divBdr>
        <w:top w:val="none" w:sz="0" w:space="0" w:color="auto"/>
        <w:left w:val="none" w:sz="0" w:space="0" w:color="auto"/>
        <w:bottom w:val="none" w:sz="0" w:space="0" w:color="auto"/>
        <w:right w:val="none" w:sz="0" w:space="0" w:color="auto"/>
      </w:divBdr>
    </w:div>
    <w:div w:id="1416899918">
      <w:bodyDiv w:val="1"/>
      <w:marLeft w:val="0"/>
      <w:marRight w:val="0"/>
      <w:marTop w:val="0"/>
      <w:marBottom w:val="0"/>
      <w:divBdr>
        <w:top w:val="none" w:sz="0" w:space="0" w:color="auto"/>
        <w:left w:val="none" w:sz="0" w:space="0" w:color="auto"/>
        <w:bottom w:val="none" w:sz="0" w:space="0" w:color="auto"/>
        <w:right w:val="none" w:sz="0" w:space="0" w:color="auto"/>
      </w:divBdr>
      <w:divsChild>
        <w:div w:id="2092892252">
          <w:marLeft w:val="0"/>
          <w:marRight w:val="547"/>
          <w:marTop w:val="0"/>
          <w:marBottom w:val="0"/>
          <w:divBdr>
            <w:top w:val="none" w:sz="0" w:space="0" w:color="auto"/>
            <w:left w:val="none" w:sz="0" w:space="0" w:color="auto"/>
            <w:bottom w:val="none" w:sz="0" w:space="0" w:color="auto"/>
            <w:right w:val="none" w:sz="0" w:space="0" w:color="auto"/>
          </w:divBdr>
        </w:div>
      </w:divsChild>
    </w:div>
    <w:div w:id="19131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أولآً: بيانات شخصية:</vt:lpstr>
    </vt:vector>
  </TitlesOfParts>
  <Company>Faculiy of Arts</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أولآً: بيانات شخصية:</dc:title>
  <dc:creator>AW</dc:creator>
  <cp:lastModifiedBy>dr- mohammed</cp:lastModifiedBy>
  <cp:revision>10</cp:revision>
  <cp:lastPrinted>2013-12-17T10:06:00Z</cp:lastPrinted>
  <dcterms:created xsi:type="dcterms:W3CDTF">2014-01-01T05:25:00Z</dcterms:created>
  <dcterms:modified xsi:type="dcterms:W3CDTF">2014-01-05T13:10:00Z</dcterms:modified>
</cp:coreProperties>
</file>